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81" w:rsidRPr="006F4F37" w:rsidRDefault="002E7688" w:rsidP="00B1730A">
      <w:r w:rsidRPr="002E7688">
        <w:rPr>
          <w:b/>
          <w:bCs/>
          <w:noProof/>
          <w:sz w:val="72"/>
          <w:szCs w:val="7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.9pt;margin-top:105pt;width:537.15pt;height:105pt;z-index:251658240;mso-width-relative:margin;mso-height-relative:margin">
            <v:textbox style="mso-next-textbox:#_x0000_s1026">
              <w:txbxContent>
                <w:p w:rsidR="004F5E2A" w:rsidRPr="007A71A1" w:rsidRDefault="004F5E2A" w:rsidP="00260681">
                  <w:pPr>
                    <w:shd w:val="clear" w:color="auto" w:fill="FBD4B4" w:themeFill="accent6" w:themeFillTint="66"/>
                    <w:jc w:val="center"/>
                    <w:rPr>
                      <w:sz w:val="64"/>
                      <w:szCs w:val="64"/>
                    </w:rPr>
                  </w:pPr>
                  <w:r w:rsidRPr="007A71A1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64"/>
                      <w:szCs w:val="64"/>
                    </w:rPr>
                    <w:t>SOP 3: Reproductive Maternal, Neonatal and Child Health Services</w:t>
                  </w:r>
                </w:p>
              </w:txbxContent>
            </v:textbox>
          </v:shape>
        </w:pict>
      </w:r>
      <w:r w:rsidR="00B1730A" w:rsidRPr="00B1730A">
        <w:rPr>
          <w:noProof/>
          <w:lang w:bidi="or-IN"/>
        </w:rPr>
        <w:drawing>
          <wp:inline distT="0" distB="0" distL="0" distR="0">
            <wp:extent cx="1323975" cy="1323975"/>
            <wp:effectExtent l="19050" t="0" r="9525" b="0"/>
            <wp:docPr id="1" name="Picture 1" descr="C:\Users\GIRIJ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IJ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730A">
        <w:tab/>
      </w:r>
      <w:r w:rsidR="00B1730A">
        <w:tab/>
      </w:r>
      <w:r w:rsidR="00B1730A">
        <w:tab/>
      </w:r>
      <w:r w:rsidR="00B1730A">
        <w:tab/>
      </w:r>
      <w:r w:rsidR="00B1730A">
        <w:tab/>
      </w:r>
      <w:r w:rsidR="00B1730A">
        <w:tab/>
      </w:r>
      <w:r w:rsidR="00B1730A">
        <w:tab/>
      </w:r>
      <w:r w:rsidR="00B1730A">
        <w:tab/>
      </w:r>
      <w:r w:rsidR="00B1730A" w:rsidRPr="00B1730A">
        <w:rPr>
          <w:noProof/>
          <w:lang w:bidi="or-IN"/>
        </w:rPr>
        <w:drawing>
          <wp:inline distT="0" distB="0" distL="0" distR="0">
            <wp:extent cx="1197219" cy="1209911"/>
            <wp:effectExtent l="19050" t="0" r="0" b="0"/>
            <wp:docPr id="4" name="Picture 2" descr="C:\Users\GIRIJA\Desktop\Seal_of_Odis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RIJA\Desktop\Seal_of_Odish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11" cy="121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681" w:rsidRPr="006F4F37" w:rsidRDefault="00260681" w:rsidP="00260681"/>
    <w:p w:rsidR="00260681" w:rsidRPr="006F4F37" w:rsidRDefault="00260681" w:rsidP="00260681">
      <w:bookmarkStart w:id="0" w:name="_GoBack"/>
      <w:bookmarkEnd w:id="0"/>
    </w:p>
    <w:p w:rsidR="00260681" w:rsidRPr="006F4F37" w:rsidRDefault="00260681" w:rsidP="00260681">
      <w:pPr>
        <w:rPr>
          <w:b/>
          <w:bCs/>
          <w:sz w:val="72"/>
          <w:szCs w:val="72"/>
        </w:rPr>
      </w:pPr>
    </w:p>
    <w:p w:rsidR="007A71A1" w:rsidRDefault="007A71A1" w:rsidP="00E228F4">
      <w:pPr>
        <w:jc w:val="center"/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  <w:r w:rsidRPr="0098168B">
        <w:rPr>
          <w:rFonts w:asciiTheme="majorHAnsi" w:eastAsiaTheme="majorEastAsia" w:hAnsiTheme="majorHAnsi" w:cstheme="majorBidi"/>
          <w:noProof/>
          <w:sz w:val="56"/>
          <w:szCs w:val="72"/>
          <w:highlight w:val="yellow"/>
          <w:lang w:bidi="or-IN"/>
        </w:rPr>
        <w:t>Please insert a photo of your CHC</w:t>
      </w:r>
    </w:p>
    <w:p w:rsidR="00260681" w:rsidRPr="006F4F37" w:rsidRDefault="00260681" w:rsidP="00260681">
      <w:pPr>
        <w:jc w:val="center"/>
        <w:rPr>
          <w:rFonts w:asciiTheme="majorHAnsi" w:hAnsiTheme="majorHAnsi"/>
          <w:sz w:val="24"/>
        </w:rPr>
      </w:pPr>
    </w:p>
    <w:p w:rsidR="00260681" w:rsidRDefault="00260681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</w:p>
    <w:p w:rsidR="001E4552" w:rsidRDefault="001E4552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</w:p>
    <w:p w:rsidR="001E4552" w:rsidRDefault="001E4552" w:rsidP="00260681">
      <w:pPr>
        <w:rPr>
          <w:rFonts w:asciiTheme="majorHAnsi" w:eastAsiaTheme="majorEastAsia" w:hAnsiTheme="majorHAnsi" w:cstheme="majorBidi"/>
          <w:sz w:val="56"/>
          <w:szCs w:val="72"/>
        </w:rPr>
      </w:pPr>
    </w:p>
    <w:p w:rsidR="001E4552" w:rsidRDefault="001E4552" w:rsidP="00260681">
      <w:pPr>
        <w:rPr>
          <w:rFonts w:asciiTheme="majorHAnsi" w:eastAsiaTheme="majorEastAsia" w:hAnsiTheme="majorHAnsi" w:cstheme="majorBidi"/>
          <w:sz w:val="56"/>
          <w:szCs w:val="72"/>
        </w:rPr>
      </w:pPr>
    </w:p>
    <w:p w:rsidR="001E4552" w:rsidRDefault="001E4552" w:rsidP="00260681">
      <w:pPr>
        <w:rPr>
          <w:rFonts w:asciiTheme="majorHAnsi" w:eastAsiaTheme="majorEastAsia" w:hAnsiTheme="majorHAnsi" w:cstheme="majorBidi"/>
          <w:sz w:val="56"/>
          <w:szCs w:val="72"/>
        </w:rPr>
      </w:pPr>
    </w:p>
    <w:p w:rsidR="00D3621A" w:rsidRPr="006F4F37" w:rsidRDefault="00D3621A" w:rsidP="00D3621A">
      <w:pPr>
        <w:rPr>
          <w:rFonts w:asciiTheme="majorHAnsi" w:eastAsiaTheme="majorEastAsia" w:hAnsiTheme="majorHAnsi" w:cstheme="majorBidi"/>
          <w:sz w:val="36"/>
          <w:szCs w:val="36"/>
        </w:rPr>
      </w:pPr>
      <w:r w:rsidRPr="006F4F37">
        <w:rPr>
          <w:rFonts w:asciiTheme="majorHAnsi" w:eastAsiaTheme="majorEastAsia" w:hAnsiTheme="majorHAnsi" w:cstheme="majorBidi"/>
          <w:sz w:val="40"/>
          <w:szCs w:val="72"/>
        </w:rPr>
        <w:t>Issue date:</w:t>
      </w:r>
      <w:r>
        <w:t xml:space="preserve"> </w:t>
      </w:r>
      <w:r w:rsidR="002A08EF" w:rsidRPr="002A08EF">
        <w:rPr>
          <w:rFonts w:asciiTheme="majorHAnsi" w:eastAsiaTheme="majorEastAsia" w:hAnsiTheme="majorHAnsi" w:cstheme="majorBidi"/>
          <w:sz w:val="40"/>
          <w:szCs w:val="72"/>
        </w:rPr>
        <w:t>2</w:t>
      </w:r>
      <w:r w:rsidRPr="001E1D5E">
        <w:rPr>
          <w:rFonts w:asciiTheme="majorHAnsi" w:eastAsiaTheme="majorEastAsia" w:hAnsiTheme="majorHAnsi" w:cstheme="majorBidi"/>
          <w:sz w:val="40"/>
          <w:szCs w:val="72"/>
        </w:rPr>
        <w:t>5.</w:t>
      </w:r>
      <w:r w:rsidR="00216E04" w:rsidRPr="00216E04">
        <w:rPr>
          <w:rFonts w:asciiTheme="majorHAnsi" w:eastAsiaTheme="majorEastAsia" w:hAnsiTheme="majorHAnsi" w:cstheme="majorBidi"/>
          <w:sz w:val="40"/>
          <w:szCs w:val="72"/>
        </w:rPr>
        <w:t xml:space="preserve"> </w:t>
      </w:r>
      <w:r w:rsidR="00216E04">
        <w:rPr>
          <w:rFonts w:asciiTheme="majorHAnsi" w:eastAsiaTheme="majorEastAsia" w:hAnsiTheme="majorHAnsi" w:cstheme="majorBidi"/>
          <w:sz w:val="40"/>
          <w:szCs w:val="72"/>
        </w:rPr>
        <w:t>0</w:t>
      </w:r>
      <w:r w:rsidR="002A08EF">
        <w:rPr>
          <w:rFonts w:asciiTheme="majorHAnsi" w:eastAsiaTheme="majorEastAsia" w:hAnsiTheme="majorHAnsi" w:cstheme="majorBidi"/>
          <w:sz w:val="40"/>
          <w:szCs w:val="72"/>
        </w:rPr>
        <w:t>1</w:t>
      </w:r>
      <w:r w:rsidRPr="001E1D5E">
        <w:rPr>
          <w:rFonts w:asciiTheme="majorHAnsi" w:eastAsiaTheme="majorEastAsia" w:hAnsiTheme="majorHAnsi" w:cstheme="majorBidi"/>
          <w:sz w:val="40"/>
          <w:szCs w:val="72"/>
        </w:rPr>
        <w:t>.201</w:t>
      </w:r>
      <w:r w:rsidR="00216E04">
        <w:rPr>
          <w:rFonts w:asciiTheme="majorHAnsi" w:eastAsiaTheme="majorEastAsia" w:hAnsiTheme="majorHAnsi" w:cstheme="majorBidi"/>
          <w:sz w:val="40"/>
          <w:szCs w:val="72"/>
        </w:rPr>
        <w:t>9</w:t>
      </w:r>
      <w:r w:rsidR="002A08EF">
        <w:t xml:space="preserve">           </w:t>
      </w:r>
      <w:r>
        <w:t xml:space="preserve">  </w:t>
      </w:r>
      <w:r w:rsidRPr="006F4F37">
        <w:rPr>
          <w:rFonts w:asciiTheme="majorHAnsi" w:eastAsiaTheme="majorEastAsia" w:hAnsiTheme="majorHAnsi" w:cstheme="majorBidi"/>
          <w:sz w:val="36"/>
          <w:szCs w:val="36"/>
        </w:rPr>
        <w:t>Prepared by</w:t>
      </w:r>
      <w:r w:rsidRPr="006F4F37">
        <w:rPr>
          <w:rFonts w:asciiTheme="majorHAnsi" w:hAnsiTheme="majorHAnsi"/>
          <w:sz w:val="36"/>
          <w:szCs w:val="36"/>
        </w:rPr>
        <w:t>:</w:t>
      </w:r>
      <w:r w:rsidRPr="001E1D5E">
        <w:rPr>
          <w:rFonts w:asciiTheme="majorHAnsi" w:hAnsiTheme="majorHAnsi"/>
          <w:sz w:val="36"/>
          <w:szCs w:val="36"/>
        </w:rPr>
        <w:t xml:space="preserve"> </w:t>
      </w:r>
      <w:r w:rsidR="001E4552">
        <w:rPr>
          <w:rFonts w:asciiTheme="majorHAnsi" w:hAnsiTheme="majorHAnsi"/>
          <w:sz w:val="36"/>
          <w:szCs w:val="36"/>
        </w:rPr>
        <w:t>State QA Cell</w:t>
      </w:r>
    </w:p>
    <w:p w:rsidR="00D3621A" w:rsidRPr="006F4F37" w:rsidRDefault="00D3621A" w:rsidP="00D3621A">
      <w:pPr>
        <w:rPr>
          <w:rFonts w:asciiTheme="majorHAnsi" w:eastAsiaTheme="majorEastAsia" w:hAnsiTheme="majorHAnsi" w:cstheme="majorBidi"/>
          <w:sz w:val="40"/>
          <w:szCs w:val="72"/>
        </w:rPr>
      </w:pPr>
      <w:r w:rsidRPr="006F4F37">
        <w:rPr>
          <w:rFonts w:asciiTheme="majorHAnsi" w:eastAsiaTheme="majorEastAsia" w:hAnsiTheme="majorHAnsi" w:cstheme="majorBidi"/>
          <w:sz w:val="40"/>
          <w:szCs w:val="72"/>
        </w:rPr>
        <w:t xml:space="preserve">Document No. </w:t>
      </w:r>
      <w:r>
        <w:rPr>
          <w:rFonts w:asciiTheme="majorHAnsi" w:eastAsiaTheme="majorEastAsia" w:hAnsiTheme="majorHAnsi" w:cstheme="majorBidi"/>
          <w:sz w:val="36"/>
          <w:szCs w:val="36"/>
        </w:rPr>
        <w:t>–SOP-3</w:t>
      </w:r>
    </w:p>
    <w:tbl>
      <w:tblPr>
        <w:tblStyle w:val="TableGrid"/>
        <w:tblW w:w="0" w:type="auto"/>
        <w:jc w:val="center"/>
        <w:tblLook w:val="04A0"/>
      </w:tblPr>
      <w:tblGrid>
        <w:gridCol w:w="4807"/>
        <w:gridCol w:w="4769"/>
      </w:tblGrid>
      <w:tr w:rsidR="00260681" w:rsidRPr="001E5B08" w:rsidTr="004F5E2A">
        <w:trPr>
          <w:trHeight w:val="368"/>
          <w:jc w:val="center"/>
        </w:trPr>
        <w:tc>
          <w:tcPr>
            <w:tcW w:w="4807" w:type="dxa"/>
          </w:tcPr>
          <w:p w:rsidR="00260681" w:rsidRPr="001E5B08" w:rsidRDefault="001E4552" w:rsidP="004F5E2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Reviewed</w:t>
            </w:r>
            <w:r w:rsidR="001F6C64" w:rsidRPr="001E5B0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by:</w:t>
            </w:r>
          </w:p>
        </w:tc>
        <w:tc>
          <w:tcPr>
            <w:tcW w:w="4769" w:type="dxa"/>
          </w:tcPr>
          <w:p w:rsidR="00260681" w:rsidRPr="001E5B08" w:rsidRDefault="00260681" w:rsidP="007A71A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1E5B08">
              <w:rPr>
                <w:rFonts w:asciiTheme="majorHAnsi" w:eastAsiaTheme="majorEastAsia" w:hAnsiTheme="majorHAnsi" w:cstheme="majorBidi"/>
                <w:sz w:val="24"/>
                <w:szCs w:val="24"/>
              </w:rPr>
              <w:t>Approved by</w:t>
            </w:r>
          </w:p>
        </w:tc>
      </w:tr>
      <w:tr w:rsidR="00260681" w:rsidRPr="001E5B08" w:rsidTr="004F5E2A">
        <w:trPr>
          <w:trHeight w:val="422"/>
          <w:jc w:val="center"/>
        </w:trPr>
        <w:tc>
          <w:tcPr>
            <w:tcW w:w="4807" w:type="dxa"/>
          </w:tcPr>
          <w:p w:rsidR="00260681" w:rsidRPr="001E5B08" w:rsidRDefault="00814354" w:rsidP="004F5E2A">
            <w:pPr>
              <w:pStyle w:val="Footer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5B08">
              <w:rPr>
                <w:rFonts w:asciiTheme="majorHAnsi" w:hAnsiTheme="majorHAnsi"/>
                <w:sz w:val="24"/>
                <w:szCs w:val="24"/>
              </w:rPr>
              <w:t>MO</w:t>
            </w:r>
            <w:r w:rsidR="0001185A" w:rsidRPr="001E5B0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CC00D6" w:rsidRPr="001E5B08">
              <w:rPr>
                <w:rFonts w:asciiTheme="majorHAnsi" w:hAnsiTheme="majorHAnsi"/>
                <w:sz w:val="24"/>
                <w:szCs w:val="24"/>
              </w:rPr>
              <w:t xml:space="preserve">CHC: </w:t>
            </w:r>
            <w:r w:rsidR="007A71A1">
              <w:rPr>
                <w:rFonts w:asciiTheme="majorHAnsi" w:hAnsiTheme="majorHAnsi"/>
                <w:sz w:val="24"/>
                <w:szCs w:val="24"/>
              </w:rPr>
              <w:t>Harichandanpur</w:t>
            </w:r>
            <w:r w:rsidR="0001185A" w:rsidRPr="001E5B08">
              <w:rPr>
                <w:rFonts w:asciiTheme="majorHAnsi" w:hAnsiTheme="majorHAnsi"/>
                <w:sz w:val="24"/>
                <w:szCs w:val="24"/>
              </w:rPr>
              <w:t>,</w:t>
            </w:r>
          </w:p>
        </w:tc>
        <w:tc>
          <w:tcPr>
            <w:tcW w:w="4769" w:type="dxa"/>
          </w:tcPr>
          <w:p w:rsidR="00260681" w:rsidRPr="001E5B08" w:rsidRDefault="0001185A" w:rsidP="004F5E2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1E5B08">
              <w:rPr>
                <w:rFonts w:asciiTheme="majorHAnsi" w:hAnsiTheme="majorHAnsi"/>
                <w:sz w:val="24"/>
                <w:szCs w:val="24"/>
              </w:rPr>
              <w:t>MO I/C</w:t>
            </w:r>
            <w:r w:rsidR="00260681" w:rsidRPr="001E5B0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CC00D6" w:rsidRPr="001E5B08">
              <w:rPr>
                <w:rFonts w:asciiTheme="majorHAnsi" w:hAnsiTheme="majorHAnsi"/>
                <w:sz w:val="24"/>
                <w:szCs w:val="24"/>
              </w:rPr>
              <w:t>C</w:t>
            </w:r>
            <w:r w:rsidRPr="001E5B08">
              <w:rPr>
                <w:rFonts w:asciiTheme="majorHAnsi" w:hAnsiTheme="majorHAnsi"/>
                <w:sz w:val="24"/>
                <w:szCs w:val="24"/>
              </w:rPr>
              <w:t xml:space="preserve">HC </w:t>
            </w:r>
            <w:r w:rsidR="00CC00D6" w:rsidRPr="001E5B08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="007A71A1">
              <w:rPr>
                <w:rFonts w:asciiTheme="majorHAnsi" w:hAnsiTheme="majorHAnsi"/>
                <w:sz w:val="24"/>
                <w:szCs w:val="24"/>
              </w:rPr>
              <w:t>Harichandanpur</w:t>
            </w:r>
            <w:r w:rsidRPr="001E5B08">
              <w:rPr>
                <w:rFonts w:asciiTheme="majorHAnsi" w:hAnsiTheme="majorHAnsi"/>
                <w:sz w:val="24"/>
                <w:szCs w:val="24"/>
              </w:rPr>
              <w:t>,</w:t>
            </w:r>
          </w:p>
        </w:tc>
      </w:tr>
    </w:tbl>
    <w:p w:rsidR="00D77F39" w:rsidRDefault="00D77F39" w:rsidP="00AD4C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3BA" w:rsidRPr="006F4F37" w:rsidRDefault="00A95211" w:rsidP="00AD4C54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F37">
        <w:rPr>
          <w:rFonts w:ascii="Times New Roman" w:hAnsi="Times New Roman" w:cs="Times New Roman"/>
          <w:sz w:val="32"/>
          <w:szCs w:val="32"/>
        </w:rPr>
        <w:lastRenderedPageBreak/>
        <w:t xml:space="preserve">SOP </w:t>
      </w:r>
      <w:r w:rsidR="00814354">
        <w:rPr>
          <w:rFonts w:ascii="Times New Roman" w:hAnsi="Times New Roman" w:cs="Times New Roman"/>
          <w:sz w:val="32"/>
          <w:szCs w:val="32"/>
        </w:rPr>
        <w:t>3</w:t>
      </w:r>
      <w:r w:rsidR="001C475C" w:rsidRPr="006F4F37">
        <w:rPr>
          <w:rFonts w:ascii="Times New Roman" w:hAnsi="Times New Roman" w:cs="Times New Roman"/>
          <w:sz w:val="32"/>
          <w:szCs w:val="32"/>
        </w:rPr>
        <w:t xml:space="preserve">: </w:t>
      </w:r>
      <w:r w:rsidR="003D559A">
        <w:rPr>
          <w:rFonts w:ascii="Times New Roman" w:hAnsi="Times New Roman" w:cs="Times New Roman"/>
          <w:sz w:val="32"/>
          <w:szCs w:val="32"/>
        </w:rPr>
        <w:t>RMN</w:t>
      </w:r>
      <w:r w:rsidR="00814354">
        <w:rPr>
          <w:rFonts w:ascii="Times New Roman" w:hAnsi="Times New Roman" w:cs="Times New Roman"/>
          <w:sz w:val="32"/>
          <w:szCs w:val="32"/>
        </w:rPr>
        <w:t>CH</w:t>
      </w: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Purpose:</w:t>
      </w:r>
    </w:p>
    <w:p w:rsidR="00814354" w:rsidRPr="00814354" w:rsidRDefault="00814354" w:rsidP="0081435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272425"/>
          <w:sz w:val="24"/>
          <w:szCs w:val="24"/>
        </w:rPr>
      </w:pPr>
      <w:r w:rsidRPr="00814354">
        <w:rPr>
          <w:rFonts w:asciiTheme="majorHAnsi" w:hAnsiTheme="majorHAnsi" w:cs="Arial"/>
          <w:color w:val="000000"/>
          <w:sz w:val="24"/>
          <w:szCs w:val="24"/>
        </w:rPr>
        <w:t xml:space="preserve">To develop a system for </w:t>
      </w:r>
      <w:r w:rsidRPr="00814354">
        <w:rPr>
          <w:rFonts w:asciiTheme="majorHAnsi" w:hAnsiTheme="majorHAnsi" w:cs="Arial"/>
          <w:color w:val="272425"/>
          <w:sz w:val="24"/>
          <w:szCs w:val="24"/>
        </w:rPr>
        <w:t xml:space="preserve">ensuring care of pregnant women from antenatal to </w:t>
      </w:r>
      <w:r w:rsidR="00DF050D" w:rsidRPr="00814354">
        <w:rPr>
          <w:rFonts w:asciiTheme="majorHAnsi" w:hAnsiTheme="majorHAnsi" w:cs="Arial"/>
          <w:color w:val="272425"/>
          <w:sz w:val="24"/>
          <w:szCs w:val="24"/>
        </w:rPr>
        <w:t>postnatal period</w:t>
      </w:r>
      <w:r w:rsidRPr="00814354">
        <w:rPr>
          <w:rFonts w:asciiTheme="majorHAnsi" w:hAnsiTheme="majorHAnsi" w:cs="Arial"/>
          <w:color w:val="272425"/>
          <w:sz w:val="24"/>
          <w:szCs w:val="24"/>
        </w:rPr>
        <w:t xml:space="preserve"> and also address the needs of the newborns, &amp; Children up to 5year. It </w:t>
      </w:r>
      <w:r w:rsidR="00DF050D" w:rsidRPr="00814354">
        <w:rPr>
          <w:rFonts w:asciiTheme="majorHAnsi" w:hAnsiTheme="majorHAnsi" w:cs="Arial"/>
          <w:color w:val="272425"/>
          <w:sz w:val="24"/>
          <w:szCs w:val="24"/>
        </w:rPr>
        <w:t>includes a</w:t>
      </w:r>
      <w:r w:rsidRPr="00814354">
        <w:rPr>
          <w:rFonts w:asciiTheme="majorHAnsi" w:hAnsiTheme="majorHAnsi" w:cs="Arial"/>
          <w:color w:val="272425"/>
          <w:sz w:val="24"/>
          <w:szCs w:val="24"/>
        </w:rPr>
        <w:t xml:space="preserve"> comprehensive approach to reduce maternal mortality and to protect them from likely health risks they may face.</w:t>
      </w:r>
    </w:p>
    <w:p w:rsidR="007031B5" w:rsidRDefault="007031B5" w:rsidP="009348B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185A" w:rsidRPr="006F4F37" w:rsidRDefault="0001185A" w:rsidP="007031B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Scope:</w:t>
      </w:r>
    </w:p>
    <w:p w:rsidR="008A2223" w:rsidRPr="008A2223" w:rsidRDefault="00814354" w:rsidP="008A222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en-IN"/>
        </w:rPr>
      </w:pPr>
      <w:r w:rsidRPr="00347488">
        <w:rPr>
          <w:rFonts w:asciiTheme="majorHAnsi" w:hAnsiTheme="majorHAnsi" w:cs="Arial"/>
          <w:color w:val="000000"/>
          <w:sz w:val="24"/>
          <w:szCs w:val="24"/>
        </w:rPr>
        <w:t xml:space="preserve">It covers eligible couples for prenatal </w:t>
      </w:r>
      <w:r w:rsidR="003B22F8" w:rsidRPr="00347488">
        <w:rPr>
          <w:rFonts w:asciiTheme="majorHAnsi" w:hAnsiTheme="majorHAnsi" w:cs="Arial"/>
          <w:color w:val="000000"/>
          <w:sz w:val="24"/>
          <w:szCs w:val="24"/>
        </w:rPr>
        <w:t>counseling</w:t>
      </w:r>
      <w:r w:rsidRPr="00347488">
        <w:rPr>
          <w:rFonts w:asciiTheme="majorHAnsi" w:hAnsiTheme="majorHAnsi" w:cs="Arial"/>
          <w:color w:val="000000"/>
          <w:sz w:val="24"/>
          <w:szCs w:val="24"/>
        </w:rPr>
        <w:t xml:space="preserve"> and pregnant </w:t>
      </w:r>
      <w:r w:rsidRPr="00347488">
        <w:rPr>
          <w:rFonts w:asciiTheme="majorHAnsi" w:hAnsiTheme="majorHAnsi" w:cs="Arial"/>
          <w:color w:val="272425"/>
          <w:sz w:val="24"/>
          <w:szCs w:val="24"/>
        </w:rPr>
        <w:t xml:space="preserve">woman during  </w:t>
      </w:r>
      <w:r>
        <w:rPr>
          <w:rFonts w:asciiTheme="majorHAnsi" w:hAnsiTheme="majorHAnsi" w:cs="Arial"/>
          <w:color w:val="272425"/>
          <w:sz w:val="24"/>
          <w:szCs w:val="24"/>
        </w:rPr>
        <w:t xml:space="preserve"> A</w:t>
      </w:r>
      <w:r w:rsidRPr="00347488">
        <w:rPr>
          <w:rFonts w:asciiTheme="majorHAnsi" w:hAnsiTheme="majorHAnsi" w:cs="Arial"/>
          <w:color w:val="272425"/>
          <w:sz w:val="24"/>
          <w:szCs w:val="24"/>
        </w:rPr>
        <w:t xml:space="preserve">NC, Intra natal and </w:t>
      </w:r>
      <w:r w:rsidR="00931325" w:rsidRPr="00347488">
        <w:rPr>
          <w:rFonts w:asciiTheme="majorHAnsi" w:hAnsiTheme="majorHAnsi" w:cs="Arial"/>
          <w:color w:val="272425"/>
          <w:sz w:val="24"/>
          <w:szCs w:val="24"/>
        </w:rPr>
        <w:t>post-natal</w:t>
      </w:r>
      <w:r w:rsidRPr="00347488">
        <w:rPr>
          <w:rFonts w:asciiTheme="majorHAnsi" w:hAnsiTheme="majorHAnsi" w:cs="Arial"/>
          <w:color w:val="272425"/>
          <w:sz w:val="24"/>
          <w:szCs w:val="24"/>
        </w:rPr>
        <w:t>, from day of her registration</w:t>
      </w:r>
    </w:p>
    <w:p w:rsidR="006B50A8" w:rsidRPr="006F4F37" w:rsidRDefault="006B50A8" w:rsidP="008A222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Responsibility:</w:t>
      </w:r>
    </w:p>
    <w:p w:rsidR="00A40C85" w:rsidRDefault="008A2223" w:rsidP="00C97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Medical </w:t>
      </w:r>
      <w:r w:rsidR="00931325">
        <w:rPr>
          <w:rFonts w:asciiTheme="majorHAnsi" w:hAnsiTheme="majorHAnsi" w:cs="Arial"/>
          <w:color w:val="000000"/>
          <w:sz w:val="24"/>
          <w:szCs w:val="24"/>
        </w:rPr>
        <w:t xml:space="preserve">Officer </w:t>
      </w:r>
      <w:r>
        <w:rPr>
          <w:rFonts w:asciiTheme="majorHAnsi" w:hAnsiTheme="majorHAnsi" w:cs="Arial"/>
          <w:color w:val="000000"/>
          <w:sz w:val="24"/>
          <w:szCs w:val="24"/>
        </w:rPr>
        <w:t>I</w:t>
      </w:r>
      <w:r w:rsidR="00931325">
        <w:rPr>
          <w:rFonts w:asciiTheme="majorHAnsi" w:hAnsiTheme="majorHAnsi" w:cs="Arial"/>
          <w:color w:val="000000"/>
          <w:sz w:val="24"/>
          <w:szCs w:val="24"/>
        </w:rPr>
        <w:t>/</w:t>
      </w:r>
      <w:r>
        <w:rPr>
          <w:rFonts w:asciiTheme="majorHAnsi" w:hAnsiTheme="majorHAnsi" w:cs="Arial"/>
          <w:color w:val="000000"/>
          <w:sz w:val="24"/>
          <w:szCs w:val="24"/>
        </w:rPr>
        <w:t>C</w:t>
      </w:r>
      <w:r w:rsidR="00931325">
        <w:rPr>
          <w:rFonts w:asciiTheme="majorHAnsi" w:hAnsiTheme="majorHAnsi" w:cs="Arial"/>
          <w:color w:val="000000"/>
          <w:sz w:val="24"/>
          <w:szCs w:val="24"/>
        </w:rPr>
        <w:t>, Medical Officer</w:t>
      </w:r>
      <w:r w:rsidR="00814354">
        <w:rPr>
          <w:rFonts w:asciiTheme="majorHAnsi" w:hAnsiTheme="majorHAnsi" w:cs="Arial"/>
          <w:color w:val="000000"/>
          <w:sz w:val="24"/>
          <w:szCs w:val="24"/>
        </w:rPr>
        <w:t xml:space="preserve">, Staff nurse/ ANM </w:t>
      </w:r>
      <w:r>
        <w:rPr>
          <w:rFonts w:asciiTheme="majorHAnsi" w:hAnsiTheme="majorHAnsi" w:cs="Arial"/>
          <w:color w:val="000000"/>
          <w:sz w:val="24"/>
          <w:szCs w:val="24"/>
        </w:rPr>
        <w:t>and</w:t>
      </w:r>
      <w:r w:rsidRPr="00C86511">
        <w:rPr>
          <w:rFonts w:asciiTheme="majorHAnsi" w:hAnsiTheme="majorHAnsi" w:cs="Arial"/>
          <w:color w:val="000000"/>
          <w:sz w:val="24"/>
          <w:szCs w:val="24"/>
        </w:rPr>
        <w:t xml:space="preserve"> Housekeeping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staff</w:t>
      </w:r>
      <w:r w:rsidRPr="00C86511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01185A" w:rsidRPr="006F4F37" w:rsidRDefault="0001185A" w:rsidP="00C97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86" w:rsidRPr="006F4F37" w:rsidRDefault="00C97D86" w:rsidP="004D6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r w:rsidR="00260681" w:rsidRPr="006F4F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3960"/>
        <w:gridCol w:w="2184"/>
        <w:gridCol w:w="1974"/>
      </w:tblGrid>
      <w:tr w:rsidR="00DD481A" w:rsidRPr="006F4F37" w:rsidTr="001E4552">
        <w:tc>
          <w:tcPr>
            <w:tcW w:w="738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No </w:t>
            </w:r>
          </w:p>
        </w:tc>
        <w:tc>
          <w:tcPr>
            <w:tcW w:w="3960" w:type="dxa"/>
          </w:tcPr>
          <w:p w:rsidR="00C97D86" w:rsidRPr="006F4F37" w:rsidRDefault="00C97D86" w:rsidP="00C97D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184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1974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Ref Document/ Record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3D559A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Service Provision-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74" w:type="dxa"/>
          </w:tcPr>
          <w:p w:rsidR="002F0524" w:rsidRPr="00C86511" w:rsidRDefault="002F0524" w:rsidP="00C05E50">
            <w:pPr>
              <w:rPr>
                <w:rFonts w:asciiTheme="majorHAnsi" w:hAnsiTheme="majorHAnsi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0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All the </w:t>
            </w:r>
            <w:r w:rsidR="001E5B08" w:rsidRPr="00347488">
              <w:rPr>
                <w:rFonts w:asciiTheme="majorHAnsi" w:hAnsiTheme="majorHAnsi" w:cs="Arial"/>
                <w:sz w:val="24"/>
                <w:szCs w:val="24"/>
              </w:rPr>
              <w:t xml:space="preserve">Maternal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and Child Health</w:t>
            </w:r>
            <w:r w:rsidR="001E5B0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Services are provided as per IPHS for</w:t>
            </w:r>
            <w:r w:rsidR="003D559A">
              <w:rPr>
                <w:rFonts w:asciiTheme="majorHAnsi" w:hAnsiTheme="majorHAnsi" w:cs="Arial"/>
                <w:sz w:val="24"/>
                <w:szCs w:val="24"/>
              </w:rPr>
              <w:t xml:space="preserve"> PHC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and Operation</w:t>
            </w:r>
            <w:r w:rsidR="001E5B0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Guidelines for Maternal &amp; Child Health</w:t>
            </w:r>
            <w:r w:rsidR="001E5B0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issued by MoHFW, Government of</w:t>
            </w:r>
            <w:r w:rsidR="001E5B0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India</w:t>
            </w:r>
            <w:r w:rsidR="001E5B08">
              <w:rPr>
                <w:rFonts w:asciiTheme="majorHAnsi" w:hAnsiTheme="majorHAnsi" w:cs="Arial"/>
                <w:sz w:val="24"/>
                <w:szCs w:val="24"/>
              </w:rPr>
              <w:t>/Odisha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. This Includes-</w:t>
            </w:r>
          </w:p>
          <w:p w:rsidR="002F0524" w:rsidRDefault="002F0524" w:rsidP="006938B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1. Antenatal Care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2. 24X7 services for Emergency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Obstetric Care &amp; New-born care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3. Emergency Care of Sick Children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4. Family Planning Services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5. Medical Termination of Pregnancy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6. Counselling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7. Treatment of RTI/STI</w:t>
            </w:r>
          </w:p>
          <w:p w:rsidR="002F0524" w:rsidRPr="00347488" w:rsidRDefault="001E5B08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. Essential Laboratory Services</w:t>
            </w:r>
          </w:p>
          <w:p w:rsidR="002F0524" w:rsidRPr="00347488" w:rsidRDefault="001E5B08" w:rsidP="001E5B08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. Referral Transport Services</w:t>
            </w:r>
          </w:p>
        </w:tc>
        <w:tc>
          <w:tcPr>
            <w:tcW w:w="2184" w:type="dxa"/>
          </w:tcPr>
          <w:p w:rsidR="002F0524" w:rsidRPr="00347488" w:rsidRDefault="003D559A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In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Charge </w:t>
            </w:r>
          </w:p>
        </w:tc>
        <w:tc>
          <w:tcPr>
            <w:tcW w:w="1974" w:type="dxa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OPD Card ,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Patient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Registration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no.,</w:t>
            </w:r>
          </w:p>
          <w:p w:rsidR="002F0524" w:rsidRPr="00C86511" w:rsidRDefault="002F0524" w:rsidP="00C05E50">
            <w:pPr>
              <w:rPr>
                <w:rFonts w:asciiTheme="majorHAnsi" w:hAnsiTheme="majorHAnsi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3D559A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Antenatal Care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74" w:type="dxa"/>
          </w:tcPr>
          <w:p w:rsidR="002F0524" w:rsidRPr="00C86511" w:rsidRDefault="002F0524" w:rsidP="00C05E50">
            <w:pPr>
              <w:rPr>
                <w:rFonts w:asciiTheme="majorHAnsi" w:hAnsiTheme="majorHAnsi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01656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Registration and First ANC Visit-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Any pregnant women requiring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services during antenatal period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visit 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3D559A">
              <w:rPr>
                <w:rFonts w:asciiTheme="majorHAnsi" w:hAnsiTheme="majorHAnsi" w:cs="Arial"/>
                <w:sz w:val="24"/>
                <w:szCs w:val="24"/>
              </w:rPr>
              <w:t xml:space="preserve">HC and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is registered at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re</w:t>
            </w:r>
            <w:r w:rsidR="001E5B08">
              <w:rPr>
                <w:rFonts w:asciiTheme="majorHAnsi" w:hAnsiTheme="majorHAnsi" w:cs="Arial"/>
                <w:sz w:val="24"/>
                <w:szCs w:val="24"/>
              </w:rPr>
              <w:t>gistration counter and OPD slip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s issued to her.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Mother and child protection card is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filled by respective ANM of the area </w:t>
            </w:r>
          </w:p>
          <w:p w:rsidR="002F0524" w:rsidRPr="00347488" w:rsidRDefault="002F0524" w:rsidP="002F05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History </w:t>
            </w:r>
          </w:p>
          <w:p w:rsidR="002F0524" w:rsidRPr="00347488" w:rsidRDefault="001E5B08" w:rsidP="003D559A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a. Chief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complaints </w:t>
            </w:r>
          </w:p>
          <w:p w:rsidR="002F0524" w:rsidRPr="00347488" w:rsidRDefault="002F0524" w:rsidP="003D559A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b. </w:t>
            </w:r>
            <w:r w:rsidR="001E5B08" w:rsidRPr="00347488">
              <w:rPr>
                <w:rFonts w:asciiTheme="majorHAnsi" w:hAnsiTheme="majorHAnsi" w:cs="Arial"/>
                <w:sz w:val="24"/>
                <w:szCs w:val="24"/>
              </w:rPr>
              <w:t>Menstrual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history</w:t>
            </w:r>
          </w:p>
          <w:p w:rsidR="002F0524" w:rsidRPr="00347488" w:rsidRDefault="002F0524" w:rsidP="003D559A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c. Obstetrical history</w:t>
            </w:r>
          </w:p>
          <w:p w:rsidR="002F0524" w:rsidRPr="00347488" w:rsidRDefault="002F0524" w:rsidP="003D559A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d. Past history </w:t>
            </w:r>
          </w:p>
          <w:p w:rsidR="002F0524" w:rsidRPr="00347488" w:rsidRDefault="002F0524" w:rsidP="003D559A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e. Family History</w:t>
            </w:r>
          </w:p>
          <w:p w:rsidR="002F0524" w:rsidRPr="00347488" w:rsidRDefault="002F0524" w:rsidP="003D559A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f. Personal history </w:t>
            </w:r>
          </w:p>
          <w:p w:rsidR="002F0524" w:rsidRPr="00347488" w:rsidRDefault="002F0524" w:rsidP="002F05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General &amp; Physical examination </w:t>
            </w:r>
          </w:p>
          <w:p w:rsidR="002F0524" w:rsidRPr="00347488" w:rsidRDefault="002F0524" w:rsidP="002F05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Local Examination</w:t>
            </w:r>
          </w:p>
          <w:p w:rsidR="00223A3A" w:rsidRDefault="002F0524" w:rsidP="003D55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Investigations</w:t>
            </w:r>
          </w:p>
          <w:p w:rsidR="002F0524" w:rsidRPr="00347488" w:rsidRDefault="002F0524" w:rsidP="00914F52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223A3A">
              <w:rPr>
                <w:rFonts w:asciiTheme="majorHAnsi" w:hAnsiTheme="majorHAnsi" w:cs="Arial"/>
                <w:sz w:val="24"/>
                <w:szCs w:val="24"/>
              </w:rPr>
              <w:t xml:space="preserve">Hb, </w:t>
            </w:r>
            <w:r w:rsidR="00931325" w:rsidRPr="00223A3A">
              <w:rPr>
                <w:rFonts w:asciiTheme="majorHAnsi" w:hAnsiTheme="majorHAnsi" w:cs="Arial"/>
                <w:sz w:val="24"/>
                <w:szCs w:val="24"/>
              </w:rPr>
              <w:t>Urine, Blood</w:t>
            </w:r>
            <w:r w:rsidRPr="00223A3A">
              <w:rPr>
                <w:rFonts w:asciiTheme="majorHAnsi" w:hAnsiTheme="majorHAnsi" w:cs="Arial"/>
                <w:sz w:val="24"/>
                <w:szCs w:val="24"/>
              </w:rPr>
              <w:t xml:space="preserve"> Group Rh factor, Syphilis, VDRL/RPR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Pr="00223A3A">
              <w:rPr>
                <w:rFonts w:asciiTheme="majorHAnsi" w:hAnsiTheme="majorHAnsi" w:cs="Arial"/>
                <w:sz w:val="24"/>
                <w:szCs w:val="24"/>
              </w:rPr>
              <w:t xml:space="preserve"> HIV, blood sugar, &amp; Hepatitis B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are also done for each pregnant woman.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Medical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Officer/ Staff</w:t>
            </w:r>
          </w:p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Nurse/ ANM</w:t>
            </w:r>
          </w:p>
        </w:tc>
        <w:tc>
          <w:tcPr>
            <w:tcW w:w="1974" w:type="dxa"/>
          </w:tcPr>
          <w:p w:rsidR="002F0524" w:rsidRPr="00C86511" w:rsidRDefault="002F0524" w:rsidP="00C05E50">
            <w:pPr>
              <w:rPr>
                <w:rFonts w:asciiTheme="majorHAnsi" w:hAnsiTheme="majorHAnsi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01656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0" w:type="dxa"/>
          </w:tcPr>
          <w:p w:rsidR="008E3150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Mother &amp; Child Protection Card-</w:t>
            </w:r>
          </w:p>
          <w:p w:rsidR="002F0524" w:rsidRPr="008E3150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For each ANC registration a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Mother &amp; Child Health Card is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issued to pregnant women by respective ANM of the area.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All the details including family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identification, pregnancy records,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institutional identification, next due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date of ANC visit, findings of ANC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examination and 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>i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nvestigations,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post-natal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care, care of baby,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details of immunization, growth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of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child etc. is recorded on this card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at different stages of ante and postnatal care.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Pregnant woman is instructed to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bring this card at every</w:t>
            </w:r>
          </w:p>
          <w:p w:rsidR="002F0524" w:rsidRPr="00347488" w:rsidRDefault="002F0524" w:rsidP="00914F52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subsequent visit to the 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>HC</w:t>
            </w:r>
          </w:p>
        </w:tc>
        <w:tc>
          <w:tcPr>
            <w:tcW w:w="2184" w:type="dxa"/>
          </w:tcPr>
          <w:p w:rsidR="002F0524" w:rsidRPr="00347488" w:rsidRDefault="002F0524" w:rsidP="008E315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MO/ANM</w:t>
            </w:r>
          </w:p>
        </w:tc>
        <w:tc>
          <w:tcPr>
            <w:tcW w:w="1974" w:type="dxa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Registration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Slip</w:t>
            </w:r>
          </w:p>
          <w:p w:rsidR="002F0524" w:rsidRPr="00C86511" w:rsidRDefault="008E3150" w:rsidP="00C05E50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ANC register</w:t>
            </w:r>
          </w:p>
          <w:p w:rsidR="002F0524" w:rsidRPr="00C86511" w:rsidRDefault="002F0524" w:rsidP="00C05E50">
            <w:pPr>
              <w:rPr>
                <w:rFonts w:asciiTheme="majorHAnsi" w:hAnsiTheme="majorHAnsi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01656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</w:t>
            </w:r>
          </w:p>
        </w:tc>
        <w:tc>
          <w:tcPr>
            <w:tcW w:w="3960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Schedule of Visit-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Minimum 4 ANC visit of every registered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pregnant woman is insured as per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following schedule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1st Visit- 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>&lt;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12 Weeks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2nd Visit </w:t>
            </w:r>
            <w:r w:rsidRPr="00347488">
              <w:rPr>
                <w:rFonts w:asciiTheme="majorHAnsi" w:hAnsiTheme="majorHAnsi" w:cs="Arial,Bold"/>
                <w:b/>
                <w:bCs/>
                <w:sz w:val="24"/>
                <w:szCs w:val="24"/>
              </w:rPr>
              <w:t xml:space="preserve">– 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>&lt;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26 Weeks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3rd Visit </w:t>
            </w:r>
            <w:r w:rsidRPr="00347488">
              <w:rPr>
                <w:rFonts w:asciiTheme="majorHAnsi" w:hAnsiTheme="majorHAnsi" w:cs="Arial,Bold"/>
                <w:b/>
                <w:bCs/>
                <w:sz w:val="24"/>
                <w:szCs w:val="24"/>
              </w:rPr>
              <w:t xml:space="preserve">– 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>&lt;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34 Weeks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4th Visit </w:t>
            </w:r>
            <w:r w:rsidRPr="00347488">
              <w:rPr>
                <w:rFonts w:asciiTheme="majorHAnsi" w:hAnsiTheme="majorHAnsi" w:cs="Arial,Bold"/>
                <w:b/>
                <w:bCs/>
                <w:sz w:val="24"/>
                <w:szCs w:val="24"/>
              </w:rPr>
              <w:t xml:space="preserve">– 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>&gt;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3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Weeks </w:t>
            </w:r>
            <w:r w:rsidR="008E3150">
              <w:rPr>
                <w:rFonts w:asciiTheme="majorHAnsi" w:hAnsiTheme="majorHAnsi" w:cs="Arial"/>
                <w:sz w:val="24"/>
                <w:szCs w:val="24"/>
              </w:rPr>
              <w:t xml:space="preserve">to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term.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If a women comes for registration later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in her pregnancy, is also registered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and care is provided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according to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gestational age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Routine normal visit 12 to 13 for every pregnant patient 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Medical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Officer/ Staff</w:t>
            </w:r>
          </w:p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Nurse/ ANM</w:t>
            </w:r>
          </w:p>
        </w:tc>
        <w:tc>
          <w:tcPr>
            <w:tcW w:w="1974" w:type="dxa"/>
          </w:tcPr>
          <w:p w:rsidR="002F0524" w:rsidRPr="00C86511" w:rsidRDefault="002F0524" w:rsidP="00C05E50">
            <w:pPr>
              <w:rPr>
                <w:rFonts w:asciiTheme="majorHAnsi" w:hAnsiTheme="majorHAnsi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01656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960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Antenatal Checkup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On each visit Patients history &amp; complaints are taken and physical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examination for weight, blood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pre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>ssure, respiratory rate, pallor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and edema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is done.</w:t>
            </w:r>
          </w:p>
          <w:p w:rsidR="002F0524" w:rsidRPr="00347488" w:rsidRDefault="002F0524" w:rsidP="00D77F3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On each visit abdominal palpation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for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f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>o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etal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growth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, f</w:t>
            </w:r>
            <w:r>
              <w:rPr>
                <w:rFonts w:asciiTheme="majorHAnsi" w:hAnsiTheme="majorHAnsi" w:cs="Arial"/>
                <w:sz w:val="24"/>
                <w:szCs w:val="24"/>
              </w:rPr>
              <w:t>o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etal lie and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auscultation for f</w:t>
            </w:r>
            <w:r>
              <w:rPr>
                <w:rFonts w:asciiTheme="majorHAnsi" w:hAnsiTheme="majorHAnsi" w:cs="Arial"/>
                <w:sz w:val="24"/>
                <w:szCs w:val="24"/>
              </w:rPr>
              <w:t>o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etal heart sound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and breast examination is done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according to stage of pregnancy.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Laboratory test for H</w:t>
            </w:r>
            <w:r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emoglobin,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urine albumin &amp; urine sugar is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done on each visit.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Regular dose of folic acid is given1st trimester onwards and Iron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folic acid on subsequent trimester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for at least 100 days.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First dose of </w:t>
            </w:r>
            <w:r w:rsidR="00D77F39" w:rsidRPr="00347488">
              <w:rPr>
                <w:rFonts w:asciiTheme="majorHAnsi" w:hAnsiTheme="majorHAnsi" w:cs="Arial"/>
                <w:sz w:val="24"/>
                <w:szCs w:val="24"/>
              </w:rPr>
              <w:t>Tetanus Toxoid</w:t>
            </w:r>
          </w:p>
          <w:p w:rsidR="002F0524" w:rsidRPr="00347488" w:rsidRDefault="00931325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Injection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(Inj. TT) is given as soon</w:t>
            </w:r>
            <w:r w:rsidR="00914F5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as possible after ANC registration.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 second dose given after one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month from the 1st one.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At each ANC visit pregnant women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is counseled for nutritional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requirements, recognizing danger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sign of labour, birth preparedness,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breast feeding institutional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delivery, arrangement of referral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transport, family planning etc.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If during ANC patient is found to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be requiring safe abortion they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are processed for same within</w:t>
            </w:r>
          </w:p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the ambit of MTP act.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MO/staff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nurse and</w:t>
            </w:r>
          </w:p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ANM</w:t>
            </w:r>
          </w:p>
        </w:tc>
        <w:tc>
          <w:tcPr>
            <w:tcW w:w="1974" w:type="dxa"/>
          </w:tcPr>
          <w:p w:rsidR="002F0524" w:rsidRPr="00C86511" w:rsidRDefault="002F0524" w:rsidP="00C05E50">
            <w:pPr>
              <w:rPr>
                <w:rFonts w:asciiTheme="majorHAnsi" w:hAnsiTheme="majorHAnsi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01656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2.5</w:t>
            </w:r>
          </w:p>
        </w:tc>
        <w:tc>
          <w:tcPr>
            <w:tcW w:w="3960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Medical Termination of Pregnancy</w:t>
            </w:r>
          </w:p>
          <w:p w:rsidR="00201656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If a pregnant woman during ANC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is found to be requiring medical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termination of Pregnancy they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are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preceded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for same within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the ambit of MTP Act 1972 as</w:t>
            </w:r>
            <w:r w:rsidR="003E0E2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soon as possible.</w:t>
            </w:r>
          </w:p>
          <w:p w:rsidR="002F0524" w:rsidRPr="00347488" w:rsidRDefault="003E0E21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Consent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is taken from pregnant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women in form C prescribed by</w:t>
            </w:r>
            <w:r w:rsidR="00D77F3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MTP Act.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Form I &amp; Form III (admission register)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MO</w:t>
            </w:r>
          </w:p>
        </w:tc>
        <w:tc>
          <w:tcPr>
            <w:tcW w:w="1974" w:type="dxa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Consent</w:t>
            </w:r>
          </w:p>
          <w:p w:rsidR="002F0524" w:rsidRPr="00C86511" w:rsidRDefault="002F0524" w:rsidP="00C05E50">
            <w:pPr>
              <w:rPr>
                <w:rFonts w:asciiTheme="majorHAnsi" w:hAnsiTheme="majorHAnsi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Format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lastRenderedPageBreak/>
              <w:t>2.</w:t>
            </w:r>
            <w:r w:rsidR="00B96D0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Management of High Risk</w:t>
            </w:r>
          </w:p>
          <w:p w:rsidR="006938BA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Pregnancy</w:t>
            </w:r>
          </w:p>
          <w:p w:rsidR="002F0524" w:rsidRPr="006938BA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If any of signs of high risk</w:t>
            </w:r>
          </w:p>
          <w:p w:rsidR="002F0524" w:rsidRPr="00347488" w:rsidRDefault="00D77F39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Pregnancy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is identified during ANC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v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 xml:space="preserve">isits the case is assessed by the MO and treatment 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 xml:space="preserve">is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started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as per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Standard Treatment Guidelines as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early as possible.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If the management cannot be done</w:t>
            </w:r>
            <w:r w:rsidR="00D36BD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at the facility patient is referred to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higher facility/ tertiary hospital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MO/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Obstetrician</w:t>
            </w:r>
          </w:p>
        </w:tc>
        <w:tc>
          <w:tcPr>
            <w:tcW w:w="1974" w:type="dxa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Emergency Obstetric Care</w:t>
            </w:r>
          </w:p>
        </w:tc>
        <w:tc>
          <w:tcPr>
            <w:tcW w:w="2184" w:type="dxa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3.1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Rapid Initial Assessment &amp;</w:t>
            </w:r>
          </w:p>
          <w:p w:rsidR="002F0524" w:rsidRPr="00347488" w:rsidRDefault="002F0524" w:rsidP="00D36B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Management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– When a woman of</w:t>
            </w:r>
            <w:r w:rsidR="00D77F3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child bearing age presents with a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problem a rapid assessment of her</w:t>
            </w:r>
            <w:r w:rsidR="00D77F3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condition on the basis of danger signs is done to determine the degree of</w:t>
            </w:r>
            <w:r w:rsidR="00D36BD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illness. This includes assessment of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Circulation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, Airway and breathing, vaginal bleeding, dangerous fever,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abdominal pain etc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Initial Management done as per</w:t>
            </w:r>
          </w:p>
          <w:p w:rsidR="002F0524" w:rsidRPr="00347488" w:rsidRDefault="004019E2" w:rsidP="00250B5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tandard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Protocols.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511A4A" w:rsidP="00D36BD8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MO/ Staff </w:t>
            </w:r>
            <w:r w:rsidR="00D36BD8">
              <w:rPr>
                <w:rFonts w:asciiTheme="majorHAnsi" w:hAnsiTheme="majorHAnsi" w:cs="Arial"/>
                <w:sz w:val="24"/>
                <w:szCs w:val="24"/>
              </w:rPr>
              <w:t xml:space="preserve">Nurse 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3.2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Communication with pregnant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woman</w:t>
            </w:r>
          </w:p>
          <w:p w:rsidR="002F0524" w:rsidRPr="00347488" w:rsidRDefault="002F0524" w:rsidP="00250B5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While communicating with pregnant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woman/mother service providers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ensure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following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respect</w:t>
            </w:r>
          </w:p>
          <w:p w:rsidR="002F0524" w:rsidRPr="00347488" w:rsidRDefault="00250B57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The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woman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’s dignity and right to privacy: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If male doctor/ Staff examining the female patient , female attendant is mandatory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• are sensitive and responsive to the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woman’s needs;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• are non-judgmental about the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decisions that the woman and her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family have made thus far regarding</w:t>
            </w:r>
            <w:r w:rsidR="004019E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her care.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MO/</w:t>
            </w:r>
          </w:p>
          <w:p w:rsidR="002F0524" w:rsidRPr="00347488" w:rsidRDefault="00287B29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Staff Nurse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3.3</w:t>
            </w:r>
          </w:p>
        </w:tc>
        <w:tc>
          <w:tcPr>
            <w:tcW w:w="3960" w:type="dxa"/>
            <w:shd w:val="clear" w:color="auto" w:fill="auto"/>
          </w:tcPr>
          <w:p w:rsidR="002F0524" w:rsidRPr="00287B29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Admissions &amp; Shifting Referral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The Pregnant women are admitted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to the 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 xml:space="preserve">HC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either when they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arrive in labor or when they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nearing the delivery.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Pregnant women directly reaching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labour room are received 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 xml:space="preserve">by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nursing staff on duty.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Medical officer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>/ staff nurse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analyzes condition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of the patient along with history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and reviews old records, including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referral slip if available to assess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any complications associated with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pregnancy.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If 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>pregnant woma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n are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>in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first stage of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labour she is shifted to 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 xml:space="preserve">ward for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observation where vitals and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dila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>ta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tion is monitored on periodic basis and partograph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is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established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If pregnant women </w:t>
            </w:r>
            <w:r w:rsidR="008028E2">
              <w:rPr>
                <w:rFonts w:asciiTheme="majorHAnsi" w:hAnsiTheme="majorHAnsi" w:cs="Arial"/>
                <w:sz w:val="24"/>
                <w:szCs w:val="24"/>
              </w:rPr>
              <w:t>is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in second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stage of Labour she is shifted to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labour room.</w:t>
            </w:r>
          </w:p>
          <w:p w:rsidR="002F0524" w:rsidRPr="00347488" w:rsidRDefault="009927DF" w:rsidP="009927D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Primary management of High risk cases is done and then referred to higher facility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Pregnant women in false labour/ Observation are monitored and subsequently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discharged.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When the condition of the patient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is such that she cannot be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handle</w:t>
            </w:r>
            <w:r w:rsidR="009927DF">
              <w:rPr>
                <w:rFonts w:asciiTheme="majorHAnsi" w:hAnsiTheme="majorHAnsi" w:cs="Arial"/>
                <w:sz w:val="24"/>
                <w:szCs w:val="24"/>
              </w:rPr>
              <w:t>d at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the 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9927DF">
              <w:rPr>
                <w:rFonts w:asciiTheme="majorHAnsi" w:hAnsiTheme="majorHAnsi" w:cs="Arial"/>
                <w:sz w:val="24"/>
                <w:szCs w:val="24"/>
              </w:rPr>
              <w:t>HC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due to the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complications or due to lack of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facilities, timely referral is done for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the next higher facility with full record and ambulance services.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For every admitted pregnant</w:t>
            </w:r>
          </w:p>
          <w:p w:rsidR="002F0524" w:rsidRDefault="00C01F56" w:rsidP="006E671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Woman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bed head ticket is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generated and entry is done in IPD</w:t>
            </w:r>
            <w:r w:rsidR="00250B57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register.</w:t>
            </w:r>
          </w:p>
          <w:p w:rsidR="0032102C" w:rsidRPr="00347488" w:rsidRDefault="0032102C" w:rsidP="006E671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MO/Nursing</w:t>
            </w:r>
          </w:p>
          <w:p w:rsidR="00287B29" w:rsidRPr="00347488" w:rsidRDefault="00287B29" w:rsidP="00287B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Staff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Arrangement for intervention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The </w:t>
            </w:r>
            <w:r w:rsidR="0032102C">
              <w:rPr>
                <w:rFonts w:asciiTheme="majorHAnsi" w:hAnsiTheme="majorHAnsi" w:cs="Arial"/>
                <w:sz w:val="24"/>
                <w:szCs w:val="24"/>
              </w:rPr>
              <w:t xml:space="preserve">Staff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Nurse makes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arrangement for the necessary</w:t>
            </w:r>
          </w:p>
          <w:p w:rsidR="002F0524" w:rsidRPr="00347488" w:rsidRDefault="00931325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equipment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, drugs and other facilities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required for the delivery.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SN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(IPD file)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32102C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Labor Room Management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New Born Care Corner is available as per Guidelines Maternal and Newborn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Health Guidelines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Availability and functionality of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required equipments and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consumables is ensured and checked</w:t>
            </w:r>
            <w:r w:rsidR="0032102C">
              <w:rPr>
                <w:rFonts w:asciiTheme="majorHAnsi" w:hAnsiTheme="majorHAnsi" w:cs="Arial"/>
                <w:sz w:val="24"/>
                <w:szCs w:val="24"/>
              </w:rPr>
              <w:t xml:space="preserve"> on daily basis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Any breakdown of equipment or</w:t>
            </w:r>
          </w:p>
          <w:p w:rsidR="002F0524" w:rsidRPr="00347488" w:rsidRDefault="002F0524" w:rsidP="0032102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shortage of supply is immediately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intimated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to      MO in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charge</w:t>
            </w: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SN</w:t>
            </w:r>
          </w:p>
        </w:tc>
        <w:tc>
          <w:tcPr>
            <w:tcW w:w="1974" w:type="dxa"/>
            <w:shd w:val="clear" w:color="auto" w:fill="auto"/>
          </w:tcPr>
          <w:p w:rsidR="0032102C" w:rsidRDefault="0032102C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Equipment Handover register</w:t>
            </w:r>
          </w:p>
          <w:p w:rsidR="002F0524" w:rsidRPr="00C86511" w:rsidRDefault="002F0524" w:rsidP="0032102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8069E0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Intra Partum Care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4.1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Management of 1st stage of labour: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The patient is informed about the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condition, counseling is done and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consent is taken by the </w:t>
            </w:r>
            <w:r w:rsidR="0056505A" w:rsidRPr="00347488">
              <w:rPr>
                <w:rFonts w:asciiTheme="majorHAnsi" w:hAnsiTheme="majorHAnsi" w:cs="Arial"/>
                <w:sz w:val="24"/>
                <w:szCs w:val="24"/>
              </w:rPr>
              <w:t xml:space="preserve">Nurse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in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charge</w:t>
            </w:r>
            <w:r w:rsidR="00DB307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and </w:t>
            </w:r>
            <w:r w:rsidR="0056505A" w:rsidRPr="00347488">
              <w:rPr>
                <w:rFonts w:asciiTheme="majorHAnsi" w:hAnsiTheme="majorHAnsi" w:cs="Arial"/>
                <w:sz w:val="24"/>
                <w:szCs w:val="24"/>
              </w:rPr>
              <w:t>Medical Officer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 partograph is established by</w:t>
            </w:r>
          </w:p>
          <w:p w:rsidR="002F0524" w:rsidRPr="00347488" w:rsidRDefault="0056505A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Staff Nurse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Monitoring &amp; charting of uterine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contraction, Fetal heart rate,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emergency signs, cervical dila</w:t>
            </w:r>
            <w:r w:rsidR="008069E0">
              <w:rPr>
                <w:rFonts w:asciiTheme="majorHAnsi" w:hAnsiTheme="majorHAnsi" w:cs="Arial"/>
                <w:sz w:val="24"/>
                <w:szCs w:val="24"/>
              </w:rPr>
              <w:t>ta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tion,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BP, temperature and Pulse is 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monitored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on periodic basis depending upon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low/ high risk pregnancy and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progress is updated in partograph.</w:t>
            </w:r>
          </w:p>
          <w:p w:rsidR="002F0524" w:rsidRPr="00347488" w:rsidRDefault="002F0524" w:rsidP="0093132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In any condition of unsatisfactory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progress of labour due prolonged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latent phase, non progress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of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labour, prolonged active phase,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foetal distress, cephalo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pelvic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disproportion, obstruction,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mal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presentation, mal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position,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prolonged expulsive phase</w:t>
            </w:r>
            <w:r>
              <w:rPr>
                <w:rFonts w:asciiTheme="majorHAnsi" w:hAnsiTheme="majorHAnsi" w:cs="Symbol"/>
                <w:sz w:val="24"/>
                <w:szCs w:val="24"/>
              </w:rPr>
              <w:t xml:space="preserve"> are ref</w:t>
            </w:r>
            <w:r w:rsidR="008069E0">
              <w:rPr>
                <w:rFonts w:asciiTheme="majorHAnsi" w:hAnsiTheme="majorHAnsi" w:cs="Symbol"/>
                <w:sz w:val="24"/>
                <w:szCs w:val="24"/>
              </w:rPr>
              <w:t>e</w:t>
            </w:r>
            <w:r w:rsidR="00931325">
              <w:rPr>
                <w:rFonts w:asciiTheme="majorHAnsi" w:hAnsiTheme="majorHAnsi" w:cs="Symbol"/>
                <w:sz w:val="24"/>
                <w:szCs w:val="24"/>
              </w:rPr>
              <w:t>rred to the higher facility</w:t>
            </w:r>
            <w:r w:rsidR="0056505A">
              <w:rPr>
                <w:rFonts w:asciiTheme="majorHAnsi" w:hAnsiTheme="majorHAnsi" w:cs="Symbo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Symbol"/>
                <w:sz w:val="24"/>
                <w:szCs w:val="24"/>
              </w:rPr>
              <w:t>and follow up of the PW is d</w:t>
            </w:r>
            <w:r w:rsidR="008069E0">
              <w:rPr>
                <w:rFonts w:asciiTheme="majorHAnsi" w:hAnsiTheme="majorHAnsi" w:cs="Symbol"/>
                <w:sz w:val="24"/>
                <w:szCs w:val="24"/>
              </w:rPr>
              <w:t>one by SN</w:t>
            </w:r>
            <w:r>
              <w:rPr>
                <w:rFonts w:asciiTheme="majorHAnsi" w:hAnsiTheme="majorHAnsi" w:cs="Symbol"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Medical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Officer/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SN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8069E0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Referral Register/ IPD file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4.2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Management of 2nd stage of labour: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Cs/>
                <w:sz w:val="24"/>
                <w:szCs w:val="24"/>
              </w:rPr>
              <w:t xml:space="preserve">Record vitals </w:t>
            </w:r>
            <w:r w:rsidR="008069E0">
              <w:rPr>
                <w:rFonts w:asciiTheme="majorHAnsi" w:hAnsiTheme="majorHAnsi" w:cs="Arial"/>
                <w:bCs/>
                <w:sz w:val="24"/>
                <w:szCs w:val="24"/>
              </w:rPr>
              <w:t>as per the partograph</w:t>
            </w: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Cs/>
                <w:sz w:val="24"/>
                <w:szCs w:val="24"/>
              </w:rPr>
              <w:t xml:space="preserve">Monitor 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Uterine contraction, FHR &amp; liquor half hourly</w:t>
            </w: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Perineal support and mai</w:t>
            </w:r>
            <w:r w:rsidR="008069E0">
              <w:rPr>
                <w:rFonts w:asciiTheme="majorHAnsi" w:hAnsiTheme="majorHAnsi" w:cs="Arial"/>
                <w:sz w:val="24"/>
                <w:szCs w:val="24"/>
              </w:rPr>
              <w:t>ntaining of flexion in normal la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bor </w:t>
            </w: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Episiotomy only if required </w:t>
            </w: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Cs/>
                <w:sz w:val="24"/>
                <w:szCs w:val="24"/>
              </w:rPr>
              <w:t>Sex ,time date of delivery of baby to be recorded and told to the mother</w:t>
            </w: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Cs/>
                <w:sz w:val="24"/>
                <w:szCs w:val="24"/>
              </w:rPr>
              <w:t>Ensure foot print impression  of the baby on the file</w:t>
            </w: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Cs/>
                <w:sz w:val="24"/>
                <w:szCs w:val="24"/>
              </w:rPr>
              <w:t>Identification tag to both mother and child</w:t>
            </w:r>
          </w:p>
          <w:p w:rsidR="002F0524" w:rsidRPr="00347488" w:rsidRDefault="002F0524" w:rsidP="005650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4" w:hanging="27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Cord is tied and cut with a sterile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blade after 2-3 minutes of delivery.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Immediate newborn care is given.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If newborn cry in 30 seconds newborn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resuscitation is started.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SN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Medication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Chart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Management of 3rd stage of labour: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Cs/>
                <w:sz w:val="24"/>
                <w:szCs w:val="24"/>
              </w:rPr>
              <w:t>Palpate abdomen to rule out second baby</w:t>
            </w:r>
            <w:r w:rsidR="0056505A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Inj. Oxytocin is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administered.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Controlled cord traction is done for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assist</w:t>
            </w:r>
            <w:r w:rsidR="00E05908">
              <w:rPr>
                <w:rFonts w:asciiTheme="majorHAnsi" w:hAnsiTheme="majorHAnsi" w:cs="Arial"/>
                <w:sz w:val="24"/>
                <w:szCs w:val="24"/>
              </w:rPr>
              <w:t>ing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expulsion of placenta.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Uterine massage is given to prevent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PPH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05908">
              <w:rPr>
                <w:rFonts w:asciiTheme="majorHAnsi" w:hAnsiTheme="majorHAnsi" w:cs="Arial"/>
                <w:sz w:val="24"/>
                <w:szCs w:val="24"/>
              </w:rPr>
              <w:t xml:space="preserve">or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it is managed as per standard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protocol.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BP, Pulse, Temperature, vaginal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bleeding is monitored periodically for</w:t>
            </w:r>
            <w:r w:rsidR="00E05908">
              <w:rPr>
                <w:rFonts w:asciiTheme="majorHAnsi" w:hAnsiTheme="majorHAnsi" w:cs="Arial"/>
                <w:sz w:val="24"/>
                <w:szCs w:val="24"/>
              </w:rPr>
              <w:t xml:space="preserve"> two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hours.</w:t>
            </w:r>
          </w:p>
          <w:p w:rsidR="002F0524" w:rsidRPr="00347488" w:rsidRDefault="002F0524" w:rsidP="00E05908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In case the child delivered is dead,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then the body is handed over to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relatives and record is maintained in</w:t>
            </w:r>
            <w:r w:rsidR="00E05908">
              <w:rPr>
                <w:rFonts w:asciiTheme="majorHAnsi" w:hAnsiTheme="majorHAnsi" w:cs="Arial"/>
                <w:sz w:val="24"/>
                <w:szCs w:val="24"/>
              </w:rPr>
              <w:t xml:space="preserve"> delivery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register as still birth with time, date, sex and cause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MO/SN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E05908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IPD file/ delivery register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4.4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Immediate Postpartum Care-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Assessment is done for 2hours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Vital signs, contraction of uterus, bleeding  per vaginal is done every 15min for one hour and then half hourly for one hour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Mother and newborn is kept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together. Breast feeding is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encouraged</w:t>
            </w: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Birth Companion is asked to stay</w:t>
            </w:r>
          </w:p>
          <w:p w:rsidR="002F0524" w:rsidRPr="00347488" w:rsidRDefault="00E05908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with the mother. She is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instructed to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call for help in case of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any danger sign.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Weight of new born is measured.</w:t>
            </w:r>
          </w:p>
          <w:p w:rsidR="002F0524" w:rsidRPr="00347488" w:rsidRDefault="00E05908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Symbol"/>
                <w:sz w:val="24"/>
                <w:szCs w:val="24"/>
              </w:rPr>
              <w:t>I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nformation of mother and new</w:t>
            </w:r>
          </w:p>
          <w:p w:rsidR="002F0524" w:rsidRPr="00347488" w:rsidRDefault="00E05908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born is recorded in delivery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register</w:t>
            </w:r>
            <w:r w:rsidR="002F0524"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Newborn and Mother is given</w:t>
            </w:r>
          </w:p>
          <w:p w:rsidR="002F0524" w:rsidRPr="00347488" w:rsidRDefault="00AA7348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Identification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tags.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MO/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Staff Nurse /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Labor Room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Companion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E05908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IPD file/ delivery register</w:t>
            </w:r>
            <w:r w:rsidR="00DD568B">
              <w:rPr>
                <w:rFonts w:asciiTheme="majorHAnsi" w:hAnsiTheme="majorHAnsi" w:cs="Arial"/>
                <w:sz w:val="24"/>
                <w:szCs w:val="24"/>
              </w:rPr>
              <w:t>/ new born register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Essential Care of New Born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Essential new born care is given</w:t>
            </w:r>
          </w:p>
          <w:p w:rsidR="002F0524" w:rsidRPr="00347488" w:rsidRDefault="002F0524" w:rsidP="00DD56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including maintain body temperature,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maintaining airway &amp; breathing, breastfeeding of new born, care of cord and eyes and to rule out CMF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Staff Nurse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DD568B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IPD file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0524" w:rsidP="003D559A">
            <w:pPr>
              <w:rPr>
                <w:rFonts w:asciiTheme="majorHAnsi" w:hAnsiTheme="majorHAnsi"/>
                <w:sz w:val="24"/>
                <w:szCs w:val="24"/>
              </w:rPr>
            </w:pPr>
            <w:r w:rsidRPr="00347488">
              <w:rPr>
                <w:rFonts w:asciiTheme="majorHAnsi" w:hAnsiTheme="majorHAnsi"/>
                <w:sz w:val="24"/>
                <w:szCs w:val="24"/>
              </w:rPr>
              <w:t>4.6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Neonatal Resuscitation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The APGAR Score is calculated at 1</w:t>
            </w:r>
            <w:r w:rsidRPr="00DD568B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st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and 5</w:t>
            </w:r>
            <w:r w:rsidRPr="00DD568B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th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minute after birth.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Resuscitation may be required in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following condition-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If APGAR score is &lt; 7 then immediate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resuscitation is started.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Neonatal resuscitation is discontinued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only after 10 mins of resuscitation if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there is no sign of life. Prognosis of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56505A" w:rsidRPr="00347488">
              <w:rPr>
                <w:rFonts w:asciiTheme="majorHAnsi" w:hAnsiTheme="majorHAnsi" w:cs="Arial"/>
                <w:sz w:val="24"/>
                <w:szCs w:val="24"/>
              </w:rPr>
              <w:t>N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ew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born is discussed with parents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before discontinuing resuscitation.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All cases of still birth 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(If not conformed)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are also given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resuscitation for at least for 10 mins.</w:t>
            </w:r>
          </w:p>
          <w:p w:rsidR="002F0524" w:rsidRPr="00347488" w:rsidRDefault="002F0524" w:rsidP="00DD56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If the baby is not mana</w:t>
            </w:r>
            <w:r w:rsidR="00DD568B">
              <w:rPr>
                <w:rFonts w:asciiTheme="majorHAnsi" w:hAnsiTheme="majorHAnsi" w:cs="Arial"/>
                <w:sz w:val="24"/>
                <w:szCs w:val="24"/>
              </w:rPr>
              <w:t>ged it is referred to the higher f</w:t>
            </w:r>
            <w:r>
              <w:rPr>
                <w:rFonts w:asciiTheme="majorHAnsi" w:hAnsiTheme="majorHAnsi" w:cs="Arial"/>
                <w:sz w:val="24"/>
                <w:szCs w:val="24"/>
              </w:rPr>
              <w:t>acility.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Prior communication is done with SNCU department /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 xml:space="preserve">Pediatrician </w:t>
            </w:r>
            <w:r>
              <w:rPr>
                <w:rFonts w:asciiTheme="majorHAnsi" w:hAnsiTheme="majorHAnsi" w:cs="Arial"/>
                <w:sz w:val="24"/>
                <w:szCs w:val="24"/>
              </w:rPr>
              <w:t>on duty.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Indoor file</w:t>
            </w:r>
            <w:r w:rsidR="00DD568B">
              <w:rPr>
                <w:rFonts w:asciiTheme="majorHAnsi" w:hAnsiTheme="majorHAnsi" w:cs="Arial"/>
                <w:sz w:val="24"/>
                <w:szCs w:val="24"/>
              </w:rPr>
              <w:t>/ delivery register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DD568B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Inpatient Care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DD56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DD568B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5.1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Post Natal Inpatient Care of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Mothers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After delivery, mother is shifted to the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labour ward for post-natal care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Maternal health is monitored and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every step shall be taken to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improve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well-being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and good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health of mother &amp; new born.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Medication is administered when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required and prescribed by the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doctor.</w:t>
            </w:r>
          </w:p>
          <w:p w:rsidR="002F0524" w:rsidRDefault="002F0524" w:rsidP="00DD56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The patient is encouraged for taking normal diet, plenty of fluids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and start breast feeding the child.</w:t>
            </w:r>
          </w:p>
          <w:p w:rsidR="00DD568B" w:rsidRPr="00347488" w:rsidRDefault="00DD568B" w:rsidP="00DD56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Staff Nurse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DD568B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Diet register, IPD file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DD568B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5.</w:t>
            </w:r>
            <w:r w:rsidR="002F0524" w:rsidRPr="0034748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Post Natal Inpatient care of New</w:t>
            </w:r>
            <w:r w:rsidR="0056505A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Born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After delivery; all new born not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needing special care shifted to the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Labour ward with mother for postnatal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care and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Postnatal ward is kept warm (25°C).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New Born is kept with mother on the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same bed right from the birth.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Mother is encouraged to breast fed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baby within 1/2 hrs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of delivery.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Postnatal new born care includes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review of labor and birth record,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communication with mother,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examination of baby, assessment of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breastfeeding, cord care, skin &amp;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eye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care, administration of Vit K,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counseling of mother, immunization</w:t>
            </w:r>
            <w:r w:rsidR="0056505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BCG, OPV-0, Hepatitis B (HB-1) and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follow-up.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A25E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Delivery </w:t>
            </w:r>
            <w:r w:rsidR="002F0524" w:rsidRPr="00C86511">
              <w:rPr>
                <w:rFonts w:asciiTheme="majorHAnsi" w:hAnsiTheme="majorHAnsi" w:cs="Arial"/>
                <w:sz w:val="24"/>
                <w:szCs w:val="24"/>
              </w:rPr>
              <w:t>Register</w:t>
            </w:r>
            <w:r>
              <w:rPr>
                <w:rFonts w:asciiTheme="majorHAnsi" w:hAnsiTheme="majorHAnsi" w:cs="Arial"/>
                <w:sz w:val="24"/>
                <w:szCs w:val="24"/>
              </w:rPr>
              <w:t>/ IPD file</w:t>
            </w:r>
            <w:r w:rsidR="00261D64">
              <w:rPr>
                <w:rFonts w:asciiTheme="majorHAnsi" w:hAnsiTheme="majorHAnsi" w:cs="Arial"/>
                <w:sz w:val="24"/>
                <w:szCs w:val="24"/>
              </w:rPr>
              <w:t>/ immunization card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61D64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0524" w:rsidRPr="00347488">
              <w:rPr>
                <w:rFonts w:asciiTheme="majorHAnsi" w:hAnsiTheme="majorHAnsi"/>
                <w:sz w:val="24"/>
                <w:szCs w:val="24"/>
              </w:rPr>
              <w:t>.3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Referral </w:t>
            </w: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of Newborn to SNCU</w:t>
            </w:r>
          </w:p>
          <w:p w:rsidR="002F0524" w:rsidRPr="00347488" w:rsidRDefault="00261D64" w:rsidP="00EA125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If the new born has any of </w:t>
            </w:r>
            <w:r w:rsidR="00EA1255">
              <w:rPr>
                <w:rFonts w:asciiTheme="majorHAnsi" w:hAnsiTheme="majorHAnsi" w:cs="Arial"/>
                <w:sz w:val="24"/>
                <w:szCs w:val="24"/>
              </w:rPr>
              <w:t>the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fo</w:t>
            </w:r>
            <w:r>
              <w:rPr>
                <w:rFonts w:asciiTheme="majorHAnsi" w:hAnsiTheme="majorHAnsi" w:cs="Arial"/>
                <w:sz w:val="24"/>
                <w:szCs w:val="24"/>
              </w:rPr>
              <w:t>llowing condition he/she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 xml:space="preserve"> is referred to new 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>born care unit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>, at district hospital</w:t>
            </w:r>
          </w:p>
          <w:p w:rsidR="002F0524" w:rsidRPr="00347488" w:rsidRDefault="002F0524" w:rsidP="00EA125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birth weight &lt;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>20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00 gms,</w:t>
            </w:r>
          </w:p>
          <w:p w:rsidR="002F0524" w:rsidRPr="00347488" w:rsidRDefault="002F0524" w:rsidP="00EA125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Major congenital malformation</w:t>
            </w:r>
          </w:p>
          <w:p w:rsidR="002F0524" w:rsidRPr="00347488" w:rsidRDefault="002F0524" w:rsidP="00EA125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Severe Birth Injury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Severe Respiratory Distress</w:t>
            </w:r>
          </w:p>
          <w:p w:rsidR="00CF587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PPV≥ 5 Minutes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Needing Chest Compression or drugs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Any other indication decided by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The referral slip is given to the 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>patient and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prior communication is done with SNCU department.  The follow 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 xml:space="preserve">up of the patient is done by 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lastRenderedPageBreak/>
              <w:t>SN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>MO/ Staff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Nurse/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Pediatrician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2F2D52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5</w:t>
            </w:r>
            <w:r w:rsidR="002F0524" w:rsidRPr="00347488">
              <w:rPr>
                <w:rFonts w:asciiTheme="majorHAnsi" w:hAnsiTheme="majorHAnsi"/>
                <w:sz w:val="24"/>
                <w:szCs w:val="24"/>
              </w:rPr>
              <w:t>.4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Discharge of Patient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Discharge is done after delivery,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depending upon the mother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>’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s</w:t>
            </w:r>
          </w:p>
          <w:p w:rsidR="002F0524" w:rsidRPr="00347488" w:rsidRDefault="00AA7348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Condition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but not less than 48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hours for</w:t>
            </w:r>
            <w:r w:rsidR="002F0524" w:rsidRPr="00347488">
              <w:rPr>
                <w:rFonts w:asciiTheme="majorHAnsi" w:hAnsiTheme="majorHAnsi" w:cs="Arial"/>
                <w:sz w:val="24"/>
                <w:szCs w:val="24"/>
              </w:rPr>
              <w:t xml:space="preserve"> normal delivery.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Discharge slip is prepared by the M.O.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and entry is made in the 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 xml:space="preserve">IPD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register by 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>staff nurse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Mother is briefed about postpartum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care and hygiene, nutrition for self &amp;Newborn, Exclusive breastfeeding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follow-up advice, keeping baby warm,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complete immunization of newborn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post partum visits, family planning.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She is also counseled about the</w:t>
            </w:r>
          </w:p>
          <w:p w:rsidR="002F0524" w:rsidRPr="00347488" w:rsidRDefault="002F0524" w:rsidP="00CF5878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danger signs that should immediately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reported to the 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>HC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 relating her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and new born.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Medical officer/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nurse in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charge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C46942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Discharge slip, IPD register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D678F5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Postnatal care after discharge-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Postnatal Care is provided through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 xml:space="preserve">  SN/MO to mothers referred to 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>HC from</w:t>
            </w:r>
          </w:p>
          <w:p w:rsidR="002F0524" w:rsidRPr="00347488" w:rsidRDefault="002F0524" w:rsidP="004B546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postnatal visits 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 xml:space="preserve">done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by ASHA/ANM for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postpartum complication like PPH and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puerperal sepsis, severe anemia 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 xml:space="preserve">. They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are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assessed in OPD Clinic/ Emergency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 xml:space="preserve">and admitted in the 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 xml:space="preserve">HC </w:t>
            </w:r>
            <w:r w:rsidR="00931325" w:rsidRPr="00347488">
              <w:rPr>
                <w:rFonts w:asciiTheme="majorHAnsi" w:hAnsiTheme="majorHAnsi" w:cs="Arial"/>
                <w:sz w:val="24"/>
                <w:szCs w:val="24"/>
              </w:rPr>
              <w:t>if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sz w:val="24"/>
                <w:szCs w:val="24"/>
              </w:rPr>
              <w:t>required</w:t>
            </w:r>
            <w:r w:rsidR="00CF5878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C46942">
              <w:rPr>
                <w:rFonts w:asciiTheme="majorHAnsi" w:hAnsiTheme="majorHAnsi" w:cs="Arial"/>
                <w:bCs/>
                <w:sz w:val="24"/>
                <w:szCs w:val="24"/>
              </w:rPr>
              <w:t>or re</w:t>
            </w:r>
            <w:r>
              <w:rPr>
                <w:rFonts w:asciiTheme="majorHAnsi" w:hAnsiTheme="majorHAnsi" w:cs="Arial"/>
                <w:bCs/>
                <w:sz w:val="24"/>
                <w:szCs w:val="24"/>
              </w:rPr>
              <w:t>fer</w:t>
            </w:r>
            <w:r w:rsidR="00C46942">
              <w:rPr>
                <w:rFonts w:asciiTheme="majorHAnsi" w:hAnsiTheme="majorHAnsi" w:cs="Arial"/>
                <w:bCs/>
                <w:sz w:val="24"/>
                <w:szCs w:val="24"/>
              </w:rPr>
              <w:t>r</w:t>
            </w:r>
            <w:r>
              <w:rPr>
                <w:rFonts w:asciiTheme="majorHAnsi" w:hAnsiTheme="majorHAnsi" w:cs="Arial"/>
                <w:bCs/>
                <w:sz w:val="24"/>
                <w:szCs w:val="24"/>
              </w:rPr>
              <w:t>ed to t</w:t>
            </w:r>
            <w:r w:rsidR="00C46942">
              <w:rPr>
                <w:rFonts w:asciiTheme="majorHAnsi" w:hAnsiTheme="majorHAnsi" w:cs="Arial"/>
                <w:bCs/>
                <w:sz w:val="24"/>
                <w:szCs w:val="24"/>
              </w:rPr>
              <w:t>h</w:t>
            </w:r>
            <w:r>
              <w:rPr>
                <w:rFonts w:asciiTheme="majorHAnsi" w:hAnsiTheme="majorHAnsi" w:cs="Arial"/>
                <w:bCs/>
                <w:sz w:val="24"/>
                <w:szCs w:val="24"/>
              </w:rPr>
              <w:t>e higher facility</w:t>
            </w: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t>MO/</w:t>
            </w:r>
            <w:r w:rsidR="00C46942">
              <w:rPr>
                <w:rFonts w:asciiTheme="majorHAnsi" w:hAnsiTheme="majorHAnsi" w:cs="Arial"/>
                <w:sz w:val="24"/>
                <w:szCs w:val="24"/>
              </w:rPr>
              <w:t>ASHA/ANM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4B33D3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ANC register, HBPNC card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347488" w:rsidRDefault="00D678F5" w:rsidP="003D5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960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Immunization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The hospital immunization facility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under universal immunization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program for children/newborn/neonates which includes all</w:t>
            </w:r>
            <w:r w:rsidR="004B33D3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vaccines e.g. OPV, Pentavalent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, TT,</w:t>
            </w:r>
          </w:p>
          <w:p w:rsidR="002F0524" w:rsidRPr="00347488" w:rsidRDefault="004B33D3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BCG, Measles, IPV, RVV </w:t>
            </w:r>
            <w:r w:rsidR="002F0524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etc. and register is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maintained in the department by</w:t>
            </w:r>
            <w:r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A</w:t>
            </w:r>
            <w:r w:rsidR="002F0524">
              <w:rPr>
                <w:rFonts w:asciiTheme="majorHAnsi" w:hAnsiTheme="majorHAnsi" w:cs="Arial"/>
                <w:color w:val="272425"/>
                <w:sz w:val="24"/>
                <w:szCs w:val="24"/>
              </w:rPr>
              <w:t>N</w:t>
            </w:r>
            <w:r>
              <w:rPr>
                <w:rFonts w:asciiTheme="majorHAnsi" w:hAnsiTheme="majorHAnsi" w:cs="Arial"/>
                <w:color w:val="272425"/>
                <w:sz w:val="24"/>
                <w:szCs w:val="24"/>
              </w:rPr>
              <w:t>M</w:t>
            </w:r>
            <w:r w:rsidR="002F0524" w:rsidRPr="00347488">
              <w:rPr>
                <w:rFonts w:asciiTheme="majorHAnsi" w:hAnsiTheme="majorHAnsi" w:cs="Arial"/>
                <w:color w:val="000000"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ymbol"/>
                <w:color w:val="000000"/>
                <w:sz w:val="24"/>
                <w:szCs w:val="24"/>
              </w:rPr>
              <w:t xml:space="preserve">Auto </w:t>
            </w:r>
            <w:r w:rsidR="00931325">
              <w:rPr>
                <w:rFonts w:asciiTheme="majorHAnsi" w:hAnsiTheme="majorHAnsi" w:cs="Symbol"/>
                <w:color w:val="000000"/>
                <w:sz w:val="24"/>
                <w:szCs w:val="24"/>
              </w:rPr>
              <w:t xml:space="preserve">Disposal </w:t>
            </w:r>
            <w:r w:rsidR="00931325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syringes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are used for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immunization</w:t>
            </w:r>
            <w:r w:rsidRPr="00347488">
              <w:rPr>
                <w:rFonts w:asciiTheme="majorHAnsi" w:hAnsiTheme="majorHAnsi" w:cs="Arial"/>
                <w:color w:val="000000"/>
                <w:sz w:val="24"/>
                <w:szCs w:val="24"/>
              </w:rPr>
              <w:t>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Any serious adverse event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following immunization such as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lastRenderedPageBreak/>
              <w:t>death, Hospitalization, disability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and other serious events that are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thought to be related with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immunization are immediately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272425"/>
                <w:sz w:val="24"/>
                <w:szCs w:val="24"/>
              </w:rPr>
              <w:t>reported to DIO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>/ADMO (FW)</w:t>
            </w:r>
            <w:r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o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>ver</w:t>
            </w:r>
            <w:r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Phone.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Other Serious AEFIs such as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anaphylaxis, TSS, AFP,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encephalopathy, sepsis, event</w:t>
            </w:r>
            <w:r w:rsidR="00931325">
              <w:rPr>
                <w:rFonts w:asciiTheme="majorHAnsi" w:hAnsiTheme="majorHAnsi" w:cs="Arial"/>
                <w:color w:val="272425"/>
                <w:sz w:val="24"/>
                <w:szCs w:val="24"/>
              </w:rPr>
              <w:t>s</w:t>
            </w:r>
          </w:p>
          <w:p w:rsidR="002F0524" w:rsidRPr="00347488" w:rsidRDefault="00AA7348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Occurring</w:t>
            </w:r>
            <w:r w:rsidR="002F0524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in cluster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is</w:t>
            </w:r>
            <w:r w:rsidR="002F0524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reported to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district immunization officer within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the prescribed time in prescribed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="002F0524"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format.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All the serious AEFI are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investigated by appropriate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authorities and corrective action is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taken.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After each immunization </w:t>
            </w:r>
            <w:r w:rsidR="00476E5B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4 key messages are to be given to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parents</w:t>
            </w:r>
            <w:r w:rsidR="00476E5B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-What vaccine is given and it</w:t>
            </w:r>
            <w:r w:rsidR="00CF5878">
              <w:rPr>
                <w:rFonts w:asciiTheme="majorHAnsi" w:hAnsiTheme="majorHAnsi" w:cs="Arial"/>
                <w:color w:val="272425"/>
                <w:sz w:val="24"/>
                <w:szCs w:val="24"/>
              </w:rPr>
              <w:t xml:space="preserve"> </w:t>
            </w: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prevents what.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What are minor side effects and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how to deal with them?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272425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color w:val="272425"/>
                <w:sz w:val="24"/>
                <w:szCs w:val="24"/>
              </w:rPr>
              <w:t>When to come for next visit</w:t>
            </w:r>
          </w:p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2F0524" w:rsidRPr="00347488" w:rsidRDefault="002F0524" w:rsidP="003D559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347488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 ANM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4B33D3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ANC Register/ Immunization card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D678F5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8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Making Payment (if any)</w:t>
            </w:r>
          </w:p>
          <w:p w:rsidR="00B37BC4" w:rsidRDefault="002F0524" w:rsidP="00B37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The ANC, maternal and IPD services are given free of cost under JSSK scheme. </w:t>
            </w:r>
          </w:p>
          <w:p w:rsidR="002F0524" w:rsidRPr="00C86511" w:rsidRDefault="00B37BC4" w:rsidP="00B37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OPD services, 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 xml:space="preserve">drugs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and diet 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>are also free of cost at PHC under MM</w:t>
            </w:r>
            <w:r>
              <w:rPr>
                <w:rFonts w:asciiTheme="majorHAnsi" w:hAnsiTheme="majorHAnsi" w:cs="Arial"/>
                <w:sz w:val="24"/>
                <w:szCs w:val="24"/>
              </w:rPr>
              <w:t>I</w:t>
            </w:r>
            <w:r w:rsidR="00931325">
              <w:rPr>
                <w:rFonts w:asciiTheme="majorHAnsi" w:hAnsiTheme="majorHAnsi" w:cs="Arial"/>
                <w:sz w:val="24"/>
                <w:szCs w:val="24"/>
              </w:rPr>
              <w:t>Y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>. All lab investigations are also provided free of cost under MM</w:t>
            </w:r>
            <w:r>
              <w:rPr>
                <w:rFonts w:asciiTheme="majorHAnsi" w:hAnsiTheme="majorHAnsi" w:cs="Arial"/>
                <w:sz w:val="24"/>
                <w:szCs w:val="24"/>
              </w:rPr>
              <w:t>I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 xml:space="preserve">Y. </w:t>
            </w:r>
          </w:p>
        </w:tc>
        <w:tc>
          <w:tcPr>
            <w:tcW w:w="218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in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charge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Bill / Cash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Memo,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Cash Book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Provisions under Janani-Shishu</w:t>
            </w:r>
            <w:r w:rsidR="00476E5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Surak</w:t>
            </w:r>
            <w:r w:rsidR="00DB56A2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</w:t>
            </w:r>
            <w:r w:rsidR="004B546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hya</w:t>
            </w:r>
            <w:r w:rsidR="00476E5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Karyakram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All indoor services including stay (up to 3days for normal delivery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>)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, drugs &amp;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Consumables,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blood transfusion, diagnostics 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>,diet (dry ration)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 are 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 xml:space="preserve">provided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free of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cost for 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>every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 pregnant women. Any kind of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user charges are exempted in all such cases.</w:t>
            </w:r>
          </w:p>
          <w:p w:rsidR="002F0524" w:rsidRDefault="002F0524" w:rsidP="004B546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Similarly all sick new born till 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>one year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 of </w:t>
            </w:r>
            <w:r w:rsidR="004B5466">
              <w:rPr>
                <w:rFonts w:asciiTheme="majorHAnsi" w:hAnsiTheme="majorHAnsi" w:cs="Arial"/>
                <w:sz w:val="24"/>
                <w:szCs w:val="24"/>
              </w:rPr>
              <w:t>age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is given all IPD services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lastRenderedPageBreak/>
              <w:t>free cost.</w:t>
            </w:r>
          </w:p>
          <w:p w:rsidR="00DB56A2" w:rsidRPr="00C86511" w:rsidRDefault="00DB56A2" w:rsidP="004B546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Further financial benefit of Rs.1400/- is being paid to beneficiary through PFMS &amp; Rs.2200/- to post natal cases who undergoes sterilization operation within seven days of delivery. Post natal cases those who accept PPIUCD within 48 hours are also being paid Rs.300/-</w:t>
            </w:r>
          </w:p>
        </w:tc>
        <w:tc>
          <w:tcPr>
            <w:tcW w:w="218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MO in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charge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JSSK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Guidelines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Updating IPD Register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After discharge of patient, the relevant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register/record such as IPD register/Diet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Regist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er, indoor file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is updated.</w:t>
            </w:r>
          </w:p>
        </w:tc>
        <w:tc>
          <w:tcPr>
            <w:tcW w:w="218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Concerned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nurse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IPD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register/ indoor file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Removing of used linens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After discharge of patient, the used linen such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as bed sheets, pillow cover etc. is taken away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for cleaning.</w:t>
            </w:r>
          </w:p>
        </w:tc>
        <w:tc>
          <w:tcPr>
            <w:tcW w:w="2184" w:type="dxa"/>
            <w:shd w:val="clear" w:color="auto" w:fill="auto"/>
          </w:tcPr>
          <w:p w:rsidR="002F0524" w:rsidRPr="00C86511" w:rsidRDefault="00B37BC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Staff Nurse/ Sweeper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Referral of patient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During course of treatment if the patient is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required to be shifted to other centre then the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treating doctor prepares a referral note.</w:t>
            </w:r>
          </w:p>
        </w:tc>
        <w:tc>
          <w:tcPr>
            <w:tcW w:w="2184" w:type="dxa"/>
            <w:shd w:val="clear" w:color="auto" w:fill="auto"/>
          </w:tcPr>
          <w:p w:rsidR="002F0524" w:rsidRPr="00C86511" w:rsidRDefault="00B37BC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MO/ Staff Nurse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Referral Slip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Absconding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If any patient leaves the hospital during the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course of treatment without informing the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concerned staff. Police is informed and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record of the same is maintained.</w:t>
            </w:r>
          </w:p>
        </w:tc>
        <w:tc>
          <w:tcPr>
            <w:tcW w:w="2184" w:type="dxa"/>
            <w:shd w:val="clear" w:color="auto" w:fill="auto"/>
          </w:tcPr>
          <w:p w:rsidR="00B37BC4" w:rsidRPr="00C86511" w:rsidRDefault="00B37BC4" w:rsidP="00B37BC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MO/ Staff Nurse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IPD Register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/indoor file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LAMA</w:t>
            </w:r>
          </w:p>
          <w:p w:rsidR="00B37BC4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If a patient wants to leave the hospital but as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per the treating doctor she/he is not fit for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discharge, a declaration is signed by the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patient/ Next to Kin in the language she/he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understands on indoor file. 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In case patient/ Next to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Kin is illiterate then the thumb impression of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the patient/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attendant is taken on the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declaration which is witnessed by </w:t>
            </w:r>
            <w:r w:rsidR="00B37BC4">
              <w:rPr>
                <w:rFonts w:asciiTheme="majorHAnsi" w:hAnsiTheme="majorHAnsi" w:cs="Arial"/>
                <w:sz w:val="24"/>
                <w:szCs w:val="24"/>
              </w:rPr>
              <w:t xml:space="preserve">one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neutral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B37BC4">
              <w:rPr>
                <w:rFonts w:asciiTheme="majorHAnsi" w:hAnsiTheme="majorHAnsi" w:cs="Arial"/>
                <w:sz w:val="24"/>
                <w:szCs w:val="24"/>
              </w:rPr>
              <w:t>person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 xml:space="preserve">LAMA summary is prepared </w:t>
            </w:r>
          </w:p>
          <w:p w:rsidR="002F0524" w:rsidRPr="00C86511" w:rsidRDefault="00476E5B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By the SN</w:t>
            </w:r>
            <w:r w:rsidR="002F0524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B37BC4" w:rsidRPr="00C86511" w:rsidRDefault="00B37BC4" w:rsidP="00B37BC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MO/ Staff Nurse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IPD Register</w:t>
            </w:r>
            <w:r w:rsidR="00B37BC4">
              <w:rPr>
                <w:rFonts w:asciiTheme="majorHAnsi" w:hAnsiTheme="majorHAnsi" w:cs="Arial"/>
                <w:sz w:val="24"/>
                <w:szCs w:val="24"/>
              </w:rPr>
              <w:t xml:space="preserve"> and file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15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Management of Death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If any IPD patient dies then the procedure of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Management of Death is followed</w:t>
            </w:r>
          </w:p>
        </w:tc>
        <w:tc>
          <w:tcPr>
            <w:tcW w:w="2184" w:type="dxa"/>
            <w:shd w:val="clear" w:color="auto" w:fill="auto"/>
          </w:tcPr>
          <w:p w:rsidR="00B37BC4" w:rsidRPr="00C86511" w:rsidRDefault="00B37BC4" w:rsidP="00B37BC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MO/ Staff Nurse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Death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Register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Visiting hours-</w:t>
            </w:r>
          </w:p>
          <w:p w:rsidR="002F0524" w:rsidRPr="00C86511" w:rsidRDefault="002F0524" w:rsidP="00C05E50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u w:val="single"/>
              </w:rPr>
            </w:pPr>
            <w:r w:rsidRPr="00C86511">
              <w:rPr>
                <w:rFonts w:asciiTheme="majorHAnsi" w:hAnsiTheme="majorHAnsi" w:cs="Times New Roman"/>
                <w:sz w:val="24"/>
                <w:szCs w:val="24"/>
              </w:rPr>
              <w:t>Visiting hours for Wards / Rooms are between 07:00AM- 09:00AM 12:00AM to 02:00PM &amp; 06:00 PM to 08:00 PM (Monday to Sunday).</w:t>
            </w:r>
          </w:p>
          <w:p w:rsidR="002F0524" w:rsidRPr="00C86511" w:rsidRDefault="002F0524" w:rsidP="00476E5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Any visitors having no patient in the hospital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including Media Person and police are not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allowed in the wards without prior permission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86511">
              <w:rPr>
                <w:rFonts w:asciiTheme="majorHAnsi" w:hAnsiTheme="majorHAnsi" w:cs="Arial"/>
                <w:sz w:val="24"/>
                <w:szCs w:val="24"/>
              </w:rPr>
              <w:t>from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Mo</w:t>
            </w:r>
            <w:r w:rsidR="00476E5B">
              <w:rPr>
                <w:rFonts w:asciiTheme="majorHAnsi" w:hAnsiTheme="majorHAnsi" w:cs="Arial"/>
                <w:sz w:val="24"/>
                <w:szCs w:val="24"/>
              </w:rPr>
              <w:t xml:space="preserve"> I/C.</w:t>
            </w:r>
          </w:p>
        </w:tc>
        <w:tc>
          <w:tcPr>
            <w:tcW w:w="218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MO in charge 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Visitor Policy</w:t>
            </w:r>
          </w:p>
        </w:tc>
      </w:tr>
      <w:tr w:rsidR="002F0524" w:rsidRPr="006F4F37" w:rsidTr="001E4552">
        <w:tc>
          <w:tcPr>
            <w:tcW w:w="738" w:type="dxa"/>
          </w:tcPr>
          <w:p w:rsidR="002F0524" w:rsidRPr="00C86511" w:rsidRDefault="00B37BC4" w:rsidP="00C05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3960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Patient Satisfaction Survey</w:t>
            </w:r>
          </w:p>
          <w:p w:rsidR="002F0524" w:rsidRPr="00C86511" w:rsidRDefault="00B37BC4" w:rsidP="001E455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9A2CFA">
              <w:rPr>
                <w:rFonts w:asciiTheme="majorHAnsi" w:hAnsiTheme="majorHAnsi" w:cs="Arial"/>
                <w:bCs/>
                <w:sz w:val="24"/>
                <w:szCs w:val="24"/>
              </w:rPr>
              <w:t xml:space="preserve">Patient satisfaction survey is conducted on a periodic basis (30 patients per month). </w:t>
            </w:r>
            <w:r w:rsidRPr="009A2CFA">
              <w:rPr>
                <w:rFonts w:asciiTheme="majorHAnsi" w:hAnsiTheme="majorHAnsi" w:cs="Arial"/>
                <w:sz w:val="24"/>
                <w:szCs w:val="24"/>
              </w:rPr>
              <w:t>Analysis of data collected is done on quarterly basis.</w:t>
            </w:r>
          </w:p>
        </w:tc>
        <w:tc>
          <w:tcPr>
            <w:tcW w:w="218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Mo in charge </w:t>
            </w:r>
          </w:p>
        </w:tc>
        <w:tc>
          <w:tcPr>
            <w:tcW w:w="1974" w:type="dxa"/>
            <w:shd w:val="clear" w:color="auto" w:fill="auto"/>
          </w:tcPr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IPD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feedback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C86511">
              <w:rPr>
                <w:rFonts w:asciiTheme="majorHAnsi" w:hAnsiTheme="majorHAnsi" w:cs="Arial"/>
                <w:sz w:val="24"/>
                <w:szCs w:val="24"/>
              </w:rPr>
              <w:t>form</w:t>
            </w:r>
          </w:p>
          <w:p w:rsidR="002F0524" w:rsidRPr="00C86511" w:rsidRDefault="002F0524" w:rsidP="00C05E5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192" w:rsidRPr="006F4F37" w:rsidRDefault="002E4192" w:rsidP="002E41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F37">
        <w:rPr>
          <w:rFonts w:ascii="Times New Roman" w:hAnsi="Times New Roman" w:cs="Times New Roman"/>
          <w:b/>
          <w:sz w:val="24"/>
          <w:szCs w:val="24"/>
        </w:rPr>
        <w:t>Records</w:t>
      </w:r>
    </w:p>
    <w:p w:rsidR="000B56CA" w:rsidRPr="006F4F37" w:rsidRDefault="000B56CA" w:rsidP="000B56C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08" w:type="dxa"/>
        <w:tblInd w:w="720" w:type="dxa"/>
        <w:tblLook w:val="04A0"/>
      </w:tblPr>
      <w:tblGrid>
        <w:gridCol w:w="659"/>
        <w:gridCol w:w="4129"/>
        <w:gridCol w:w="2371"/>
        <w:gridCol w:w="1949"/>
      </w:tblGrid>
      <w:tr w:rsidR="000B56CA" w:rsidRPr="006F4F37" w:rsidTr="00094BA6">
        <w:tc>
          <w:tcPr>
            <w:tcW w:w="659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4129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Name of Record</w:t>
            </w:r>
          </w:p>
        </w:tc>
        <w:tc>
          <w:tcPr>
            <w:tcW w:w="2371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Record No</w:t>
            </w:r>
          </w:p>
        </w:tc>
        <w:tc>
          <w:tcPr>
            <w:tcW w:w="1949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Minimum retention period</w:t>
            </w:r>
          </w:p>
        </w:tc>
      </w:tr>
      <w:tr w:rsidR="003C154C" w:rsidRPr="006F4F37" w:rsidTr="00094BA6">
        <w:tc>
          <w:tcPr>
            <w:tcW w:w="659" w:type="dxa"/>
          </w:tcPr>
          <w:p w:rsidR="003C154C" w:rsidRPr="006F4F37" w:rsidRDefault="003C154C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29" w:type="dxa"/>
          </w:tcPr>
          <w:p w:rsidR="003C154C" w:rsidRPr="006F4F37" w:rsidRDefault="003C154C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ANC Register </w:t>
            </w:r>
          </w:p>
        </w:tc>
        <w:tc>
          <w:tcPr>
            <w:tcW w:w="2371" w:type="dxa"/>
          </w:tcPr>
          <w:p w:rsidR="003C154C" w:rsidRPr="006F4F37" w:rsidRDefault="00094BA6" w:rsidP="00DF050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54C">
              <w:rPr>
                <w:rFonts w:ascii="Times New Roman" w:hAnsi="Times New Roman" w:cs="Times New Roman"/>
                <w:b/>
                <w:sz w:val="24"/>
                <w:szCs w:val="24"/>
              </w:rPr>
              <w:t>/RMNCH/RC/1</w:t>
            </w:r>
          </w:p>
        </w:tc>
        <w:tc>
          <w:tcPr>
            <w:tcW w:w="1949" w:type="dxa"/>
          </w:tcPr>
          <w:p w:rsidR="003C154C" w:rsidRDefault="003C154C">
            <w:r w:rsidRPr="00B918B0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3C154C" w:rsidRPr="006F4F37" w:rsidTr="00094BA6">
        <w:tc>
          <w:tcPr>
            <w:tcW w:w="659" w:type="dxa"/>
          </w:tcPr>
          <w:p w:rsidR="003C154C" w:rsidRPr="006F4F37" w:rsidRDefault="003C154C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:rsidR="003C154C" w:rsidRPr="006F4F37" w:rsidRDefault="003C154C" w:rsidP="00F91B0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PMSMA Register</w:t>
            </w:r>
          </w:p>
        </w:tc>
        <w:tc>
          <w:tcPr>
            <w:tcW w:w="2371" w:type="dxa"/>
          </w:tcPr>
          <w:p w:rsidR="003C154C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54C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3C1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3C154C" w:rsidRDefault="003C154C">
            <w:r w:rsidRPr="00B918B0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3C154C" w:rsidRPr="006F4F37" w:rsidTr="00094BA6">
        <w:tc>
          <w:tcPr>
            <w:tcW w:w="659" w:type="dxa"/>
          </w:tcPr>
          <w:p w:rsidR="003C154C" w:rsidRPr="006F4F37" w:rsidRDefault="003C154C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29" w:type="dxa"/>
          </w:tcPr>
          <w:p w:rsidR="003C154C" w:rsidRPr="006F4F37" w:rsidRDefault="003C154C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Admission Register(LR)</w:t>
            </w:r>
          </w:p>
        </w:tc>
        <w:tc>
          <w:tcPr>
            <w:tcW w:w="2371" w:type="dxa"/>
          </w:tcPr>
          <w:p w:rsidR="003C154C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54C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3C1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3C154C" w:rsidRDefault="003C154C">
            <w:r w:rsidRPr="00B918B0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3C154C" w:rsidRPr="006F4F37" w:rsidTr="00094BA6">
        <w:tc>
          <w:tcPr>
            <w:tcW w:w="659" w:type="dxa"/>
          </w:tcPr>
          <w:p w:rsidR="003C154C" w:rsidRPr="006F4F37" w:rsidRDefault="003C154C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29" w:type="dxa"/>
          </w:tcPr>
          <w:p w:rsidR="003C154C" w:rsidRPr="006F4F37" w:rsidRDefault="003C154C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Delivery Register</w:t>
            </w:r>
          </w:p>
        </w:tc>
        <w:tc>
          <w:tcPr>
            <w:tcW w:w="2371" w:type="dxa"/>
          </w:tcPr>
          <w:p w:rsidR="003C154C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54C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3C15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3C154C" w:rsidRDefault="003C154C">
            <w:r w:rsidRPr="00B918B0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3C154C" w:rsidRPr="006F4F37" w:rsidTr="00094BA6">
        <w:tc>
          <w:tcPr>
            <w:tcW w:w="659" w:type="dxa"/>
          </w:tcPr>
          <w:p w:rsidR="003C154C" w:rsidRPr="006F4F37" w:rsidRDefault="003C154C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29" w:type="dxa"/>
          </w:tcPr>
          <w:p w:rsidR="003C154C" w:rsidRPr="006F4F37" w:rsidRDefault="003C154C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Referral Register</w:t>
            </w:r>
          </w:p>
        </w:tc>
        <w:tc>
          <w:tcPr>
            <w:tcW w:w="2371" w:type="dxa"/>
          </w:tcPr>
          <w:p w:rsidR="003C154C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54C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3C15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3C154C" w:rsidRDefault="003C154C">
            <w:r w:rsidRPr="00B918B0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3C154C" w:rsidRPr="006F4F37" w:rsidTr="00094BA6">
        <w:tc>
          <w:tcPr>
            <w:tcW w:w="659" w:type="dxa"/>
          </w:tcPr>
          <w:p w:rsidR="003C154C" w:rsidRPr="006F4F37" w:rsidRDefault="003C154C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29" w:type="dxa"/>
          </w:tcPr>
          <w:p w:rsidR="003C154C" w:rsidRPr="006F4F37" w:rsidRDefault="003C154C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IUCD/PPIUCD Register</w:t>
            </w:r>
          </w:p>
        </w:tc>
        <w:tc>
          <w:tcPr>
            <w:tcW w:w="2371" w:type="dxa"/>
          </w:tcPr>
          <w:p w:rsidR="003C154C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54C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3C15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3C154C" w:rsidRDefault="003C154C">
            <w:r w:rsidRPr="00B918B0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DF050D" w:rsidRPr="006F4F37" w:rsidTr="00094BA6">
        <w:tc>
          <w:tcPr>
            <w:tcW w:w="659" w:type="dxa"/>
          </w:tcPr>
          <w:p w:rsidR="00DF050D" w:rsidRPr="006F4F37" w:rsidRDefault="00DF050D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29" w:type="dxa"/>
          </w:tcPr>
          <w:p w:rsidR="00DF050D" w:rsidRPr="008330BC" w:rsidRDefault="00DF050D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BC">
              <w:rPr>
                <w:rFonts w:ascii="Times New Roman" w:hAnsi="Times New Roman" w:cs="Times New Roman"/>
                <w:b/>
                <w:sz w:val="24"/>
                <w:szCs w:val="24"/>
              </w:rPr>
              <w:t>Hand Over Register</w:t>
            </w:r>
          </w:p>
        </w:tc>
        <w:tc>
          <w:tcPr>
            <w:tcW w:w="2371" w:type="dxa"/>
          </w:tcPr>
          <w:p w:rsidR="00DF050D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50D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DF05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DF050D" w:rsidRDefault="00DF050D" w:rsidP="00CC00D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DF050D" w:rsidRPr="006F4F37" w:rsidTr="00094BA6">
        <w:tc>
          <w:tcPr>
            <w:tcW w:w="659" w:type="dxa"/>
          </w:tcPr>
          <w:p w:rsidR="00DF050D" w:rsidRPr="006F4F37" w:rsidRDefault="00DF050D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29" w:type="dxa"/>
          </w:tcPr>
          <w:p w:rsidR="00DF050D" w:rsidRPr="008330BC" w:rsidRDefault="00DF050D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BC">
              <w:rPr>
                <w:rFonts w:ascii="Times New Roman" w:hAnsi="Times New Roman" w:cs="Times New Roman"/>
                <w:b/>
                <w:sz w:val="24"/>
                <w:szCs w:val="24"/>
              </w:rPr>
              <w:t>Hand Over Register (equipment)</w:t>
            </w:r>
          </w:p>
        </w:tc>
        <w:tc>
          <w:tcPr>
            <w:tcW w:w="2371" w:type="dxa"/>
          </w:tcPr>
          <w:p w:rsidR="00DF050D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50D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DF05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:rsidR="00DF050D" w:rsidRDefault="00DF050D" w:rsidP="00CC00D6">
            <w:r w:rsidRPr="003F15F5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DF050D" w:rsidRPr="006F4F37" w:rsidTr="00094BA6">
        <w:tc>
          <w:tcPr>
            <w:tcW w:w="659" w:type="dxa"/>
          </w:tcPr>
          <w:p w:rsidR="00DF050D" w:rsidRPr="006F4F37" w:rsidRDefault="00DF050D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29" w:type="dxa"/>
          </w:tcPr>
          <w:p w:rsidR="00DF050D" w:rsidRPr="000247E4" w:rsidRDefault="00DF050D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E4">
              <w:rPr>
                <w:rFonts w:ascii="Times New Roman" w:hAnsi="Times New Roman" w:cs="Times New Roman"/>
                <w:b/>
                <w:sz w:val="24"/>
                <w:szCs w:val="24"/>
              </w:rPr>
              <w:t>Autoclave Register</w:t>
            </w:r>
          </w:p>
        </w:tc>
        <w:tc>
          <w:tcPr>
            <w:tcW w:w="2371" w:type="dxa"/>
          </w:tcPr>
          <w:p w:rsidR="00DF050D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50D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DF050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9" w:type="dxa"/>
          </w:tcPr>
          <w:p w:rsidR="00DF050D" w:rsidRDefault="00DF050D" w:rsidP="00CC00D6">
            <w:r w:rsidRPr="003F15F5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DF050D" w:rsidRPr="006F4F37" w:rsidTr="00094BA6">
        <w:tc>
          <w:tcPr>
            <w:tcW w:w="659" w:type="dxa"/>
          </w:tcPr>
          <w:p w:rsidR="00DF050D" w:rsidRDefault="00710816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29" w:type="dxa"/>
          </w:tcPr>
          <w:p w:rsidR="00DF050D" w:rsidRPr="000247E4" w:rsidRDefault="00710816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Stock register of drug &amp; consumables </w:t>
            </w:r>
          </w:p>
        </w:tc>
        <w:tc>
          <w:tcPr>
            <w:tcW w:w="2371" w:type="dxa"/>
          </w:tcPr>
          <w:p w:rsidR="00DF050D" w:rsidRDefault="00094BA6" w:rsidP="00CC0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0816" w:rsidRPr="00221DC0">
              <w:rPr>
                <w:rFonts w:ascii="Times New Roman" w:hAnsi="Times New Roman" w:cs="Times New Roman"/>
                <w:b/>
                <w:sz w:val="24"/>
                <w:szCs w:val="24"/>
              </w:rPr>
              <w:t>/RMNCH/RC/</w:t>
            </w:r>
            <w:r w:rsidR="007108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9" w:type="dxa"/>
          </w:tcPr>
          <w:p w:rsidR="00DF050D" w:rsidRPr="003F15F5" w:rsidRDefault="00710816" w:rsidP="00CC0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1year</w:t>
            </w:r>
          </w:p>
        </w:tc>
      </w:tr>
      <w:tr w:rsidR="00E37FA4" w:rsidRPr="006F4F37" w:rsidTr="00094BA6">
        <w:tc>
          <w:tcPr>
            <w:tcW w:w="659" w:type="dxa"/>
          </w:tcPr>
          <w:p w:rsidR="00E37FA4" w:rsidRDefault="00E37FA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29" w:type="dxa"/>
          </w:tcPr>
          <w:p w:rsidR="00E37FA4" w:rsidRDefault="00E37FA4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 related to comprehensive abortion care</w:t>
            </w:r>
          </w:p>
        </w:tc>
        <w:tc>
          <w:tcPr>
            <w:tcW w:w="2371" w:type="dxa"/>
          </w:tcPr>
          <w:p w:rsidR="00E37FA4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762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7FA4" w:rsidRPr="00762D0B">
              <w:rPr>
                <w:rFonts w:ascii="Times New Roman" w:hAnsi="Times New Roman" w:cs="Times New Roman"/>
                <w:b/>
                <w:sz w:val="24"/>
                <w:szCs w:val="24"/>
              </w:rPr>
              <w:t>/RMNCH/RC/1</w:t>
            </w:r>
            <w:r w:rsidR="00E37F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37FA4" w:rsidRDefault="00E37FA4">
            <w:r w:rsidRPr="002B0F87">
              <w:rPr>
                <w:rFonts w:ascii="Times New Roman" w:hAnsi="Times New Roman" w:cs="Times New Roman"/>
                <w:b/>
                <w:sz w:val="24"/>
                <w:szCs w:val="24"/>
              </w:rPr>
              <w:t>1year</w:t>
            </w:r>
          </w:p>
        </w:tc>
      </w:tr>
      <w:tr w:rsidR="00E37FA4" w:rsidRPr="006F4F37" w:rsidTr="00094BA6">
        <w:tc>
          <w:tcPr>
            <w:tcW w:w="659" w:type="dxa"/>
          </w:tcPr>
          <w:p w:rsidR="00E37FA4" w:rsidRDefault="00E37FA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29" w:type="dxa"/>
          </w:tcPr>
          <w:p w:rsidR="00E37FA4" w:rsidRDefault="00E37FA4" w:rsidP="00CC00D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Birth immunization register</w:t>
            </w:r>
          </w:p>
        </w:tc>
        <w:tc>
          <w:tcPr>
            <w:tcW w:w="2371" w:type="dxa"/>
          </w:tcPr>
          <w:p w:rsidR="00E37FA4" w:rsidRDefault="00094BA6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762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7FA4" w:rsidRPr="00762D0B">
              <w:rPr>
                <w:rFonts w:ascii="Times New Roman" w:hAnsi="Times New Roman" w:cs="Times New Roman"/>
                <w:b/>
                <w:sz w:val="24"/>
                <w:szCs w:val="24"/>
              </w:rPr>
              <w:t>/RMNCH/RC/1</w:t>
            </w:r>
            <w:r w:rsidR="00E37F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37FA4" w:rsidRDefault="00E37FA4">
            <w:r w:rsidRPr="002B0F87">
              <w:rPr>
                <w:rFonts w:ascii="Times New Roman" w:hAnsi="Times New Roman" w:cs="Times New Roman"/>
                <w:b/>
                <w:sz w:val="24"/>
                <w:szCs w:val="24"/>
              </w:rPr>
              <w:t>1year</w:t>
            </w:r>
          </w:p>
        </w:tc>
      </w:tr>
    </w:tbl>
    <w:p w:rsidR="000B56CA" w:rsidRPr="006F4F37" w:rsidRDefault="000B56CA" w:rsidP="000B56C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85A" w:rsidRPr="006F4F37" w:rsidRDefault="0001185A" w:rsidP="0001185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1185A" w:rsidRPr="006F4F37" w:rsidSect="007A7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080" w:left="1440" w:header="27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FA" w:rsidRDefault="00821CFA" w:rsidP="00260681">
      <w:pPr>
        <w:spacing w:after="0" w:line="240" w:lineRule="auto"/>
      </w:pPr>
      <w:r>
        <w:separator/>
      </w:r>
    </w:p>
  </w:endnote>
  <w:endnote w:type="continuationSeparator" w:id="1">
    <w:p w:rsidR="00821CFA" w:rsidRDefault="00821CFA" w:rsidP="002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2A" w:rsidRDefault="004F5E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1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/>
    </w:tblPr>
    <w:tblGrid>
      <w:gridCol w:w="3299"/>
      <w:gridCol w:w="2432"/>
      <w:gridCol w:w="4281"/>
    </w:tblGrid>
    <w:tr w:rsidR="004F5E2A" w:rsidRPr="001F234A" w:rsidTr="007A71A1">
      <w:trPr>
        <w:cantSplit/>
        <w:trHeight w:val="285"/>
        <w:jc w:val="center"/>
      </w:trPr>
      <w:tc>
        <w:tcPr>
          <w:tcW w:w="3299" w:type="dxa"/>
          <w:shd w:val="clear" w:color="auto" w:fill="FFFFFF"/>
        </w:tcPr>
        <w:p w:rsidR="004F5E2A" w:rsidRDefault="004F5E2A" w:rsidP="00C05E50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 xml:space="preserve">Prepared by: </w:t>
          </w:r>
          <w:r>
            <w:rPr>
              <w:rFonts w:ascii="Arial" w:hAnsi="Arial" w:cs="Arial"/>
              <w:b/>
              <w:sz w:val="18"/>
              <w:szCs w:val="18"/>
            </w:rPr>
            <w:t>State Quality Cell</w:t>
          </w:r>
          <w:r w:rsidRPr="001F234A">
            <w:rPr>
              <w:rFonts w:ascii="Arial" w:hAnsi="Arial" w:cs="Arial"/>
              <w:b/>
              <w:sz w:val="18"/>
              <w:szCs w:val="18"/>
            </w:rPr>
            <w:t xml:space="preserve">, </w:t>
          </w:r>
        </w:p>
        <w:p w:rsidR="004F5E2A" w:rsidRPr="001F234A" w:rsidRDefault="004F5E2A" w:rsidP="00C05E50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432" w:type="dxa"/>
        </w:tcPr>
        <w:p w:rsidR="004F5E2A" w:rsidRDefault="004F5E2A" w:rsidP="00C05E50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Reviewed By: MO CHC </w:t>
          </w:r>
          <w:r w:rsidRPr="007A71A1">
            <w:rPr>
              <w:rFonts w:asciiTheme="majorHAnsi" w:hAnsiTheme="majorHAnsi"/>
              <w:b/>
              <w:bCs/>
              <w:sz w:val="24"/>
              <w:szCs w:val="24"/>
            </w:rPr>
            <w:t>Harichandanpur</w:t>
          </w:r>
        </w:p>
        <w:p w:rsidR="004F5E2A" w:rsidRPr="001F234A" w:rsidRDefault="004F5E2A" w:rsidP="00C05E50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4281" w:type="dxa"/>
        </w:tcPr>
        <w:p w:rsidR="004F5E2A" w:rsidRPr="001F234A" w:rsidRDefault="004F5E2A" w:rsidP="001E4552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>App</w:t>
          </w:r>
          <w:r>
            <w:rPr>
              <w:rFonts w:ascii="Arial" w:hAnsi="Arial" w:cs="Arial"/>
              <w:b/>
              <w:sz w:val="18"/>
              <w:szCs w:val="18"/>
            </w:rPr>
            <w:t xml:space="preserve">roved by: MO I/C CHC </w:t>
          </w:r>
          <w:r w:rsidRPr="007A71A1">
            <w:rPr>
              <w:rFonts w:asciiTheme="majorHAnsi" w:hAnsiTheme="majorHAnsi"/>
              <w:b/>
              <w:bCs/>
              <w:sz w:val="24"/>
              <w:szCs w:val="24"/>
            </w:rPr>
            <w:t>Harichandanpur</w:t>
          </w:r>
        </w:p>
      </w:tc>
    </w:tr>
  </w:tbl>
  <w:p w:rsidR="004F5E2A" w:rsidRDefault="004F5E2A" w:rsidP="002606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2A" w:rsidRDefault="004F5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FA" w:rsidRDefault="00821CFA" w:rsidP="00260681">
      <w:pPr>
        <w:spacing w:after="0" w:line="240" w:lineRule="auto"/>
      </w:pPr>
      <w:r>
        <w:separator/>
      </w:r>
    </w:p>
  </w:footnote>
  <w:footnote w:type="continuationSeparator" w:id="1">
    <w:p w:rsidR="00821CFA" w:rsidRDefault="00821CFA" w:rsidP="0026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2A" w:rsidRDefault="004F5E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79752" o:spid="_x0000_s31746" type="#_x0000_t136" style="position:absolute;margin-left:0;margin-top:0;width:555.6pt;height:104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Harichandanpur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192"/>
      <w:gridCol w:w="3192"/>
      <w:gridCol w:w="3192"/>
    </w:tblGrid>
    <w:tr w:rsidR="004F5E2A" w:rsidTr="001E4552">
      <w:trPr>
        <w:trHeight w:val="530"/>
      </w:trPr>
      <w:tc>
        <w:tcPr>
          <w:tcW w:w="3192" w:type="dxa"/>
          <w:vMerge w:val="restart"/>
        </w:tcPr>
        <w:p w:rsidR="004F5E2A" w:rsidRDefault="004F5E2A" w:rsidP="001E4552">
          <w:pPr>
            <w:pStyle w:val="Header"/>
            <w:tabs>
              <w:tab w:val="clear" w:pos="4680"/>
            </w:tabs>
            <w:jc w:val="cent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079753" o:spid="_x0000_s31747" type="#_x0000_t136" style="position:absolute;left:0;text-align:left;margin-left:0;margin-top:0;width:555.6pt;height:104.1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HC Harichandanpur"/>
              </v:shape>
            </w:pict>
          </w:r>
          <w:r>
            <w:t xml:space="preserve">CHC </w:t>
          </w:r>
          <w:r>
            <w:rPr>
              <w:rFonts w:asciiTheme="majorHAnsi" w:hAnsiTheme="majorHAnsi"/>
              <w:sz w:val="24"/>
              <w:szCs w:val="24"/>
            </w:rPr>
            <w:t>Harichandanpur</w:t>
          </w:r>
        </w:p>
      </w:tc>
      <w:tc>
        <w:tcPr>
          <w:tcW w:w="3192" w:type="dxa"/>
        </w:tcPr>
        <w:p w:rsidR="004F5E2A" w:rsidRDefault="004F5E2A" w:rsidP="00260681">
          <w:pPr>
            <w:pStyle w:val="Header"/>
            <w:jc w:val="center"/>
          </w:pPr>
          <w:r>
            <w:t>Standard Operating Procedure No 3</w:t>
          </w:r>
        </w:p>
      </w:tc>
      <w:tc>
        <w:tcPr>
          <w:tcW w:w="3192" w:type="dxa"/>
        </w:tcPr>
        <w:p w:rsidR="004F5E2A" w:rsidRDefault="004F5E2A" w:rsidP="007A71A1">
          <w:pPr>
            <w:pStyle w:val="Header"/>
            <w:jc w:val="center"/>
          </w:pPr>
          <w:r>
            <w:t xml:space="preserve">Document No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HP/RMNCH/RC/10</w:t>
          </w:r>
        </w:p>
      </w:tc>
    </w:tr>
    <w:tr w:rsidR="004F5E2A" w:rsidTr="00C05E50">
      <w:tc>
        <w:tcPr>
          <w:tcW w:w="3192" w:type="dxa"/>
          <w:vMerge/>
        </w:tcPr>
        <w:p w:rsidR="004F5E2A" w:rsidRDefault="004F5E2A" w:rsidP="00C05E50">
          <w:pPr>
            <w:pStyle w:val="Header"/>
            <w:jc w:val="center"/>
          </w:pPr>
        </w:p>
      </w:tc>
      <w:tc>
        <w:tcPr>
          <w:tcW w:w="3192" w:type="dxa"/>
        </w:tcPr>
        <w:p w:rsidR="004F5E2A" w:rsidRDefault="004F5E2A" w:rsidP="00C05E50">
          <w:pPr>
            <w:pStyle w:val="Header"/>
            <w:tabs>
              <w:tab w:val="clear" w:pos="4680"/>
            </w:tabs>
            <w:jc w:val="center"/>
          </w:pPr>
          <w:r>
            <w:t>RMNCHA</w:t>
          </w:r>
        </w:p>
      </w:tc>
      <w:tc>
        <w:tcPr>
          <w:tcW w:w="3192" w:type="dxa"/>
        </w:tcPr>
        <w:p w:rsidR="004F5E2A" w:rsidRDefault="004F5E2A" w:rsidP="007A71A1">
          <w:pPr>
            <w:pStyle w:val="Header"/>
            <w:jc w:val="center"/>
          </w:pPr>
          <w:r>
            <w:t>Date of Issue: 25. 01.2019</w:t>
          </w:r>
        </w:p>
      </w:tc>
    </w:tr>
  </w:tbl>
  <w:p w:rsidR="004F5E2A" w:rsidRDefault="004F5E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2A" w:rsidRDefault="004F5E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79751" o:spid="_x0000_s31745" type="#_x0000_t136" style="position:absolute;margin-left:0;margin-top:0;width:555.6pt;height:104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Harichandanpu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32D9"/>
    <w:multiLevelType w:val="hybridMultilevel"/>
    <w:tmpl w:val="BB74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37DBF"/>
    <w:multiLevelType w:val="hybridMultilevel"/>
    <w:tmpl w:val="95F2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D2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046070B"/>
    <w:multiLevelType w:val="hybridMultilevel"/>
    <w:tmpl w:val="C572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91DF8"/>
    <w:multiLevelType w:val="hybridMultilevel"/>
    <w:tmpl w:val="6FB4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313C3"/>
    <w:multiLevelType w:val="hybridMultilevel"/>
    <w:tmpl w:val="CE08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402BB"/>
    <w:multiLevelType w:val="hybridMultilevel"/>
    <w:tmpl w:val="BC40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03260"/>
    <w:multiLevelType w:val="hybridMultilevel"/>
    <w:tmpl w:val="A4A833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C5DF5"/>
    <w:multiLevelType w:val="hybridMultilevel"/>
    <w:tmpl w:val="76BE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D416F"/>
    <w:multiLevelType w:val="hybridMultilevel"/>
    <w:tmpl w:val="F3F6A7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C10"/>
    <w:multiLevelType w:val="hybridMultilevel"/>
    <w:tmpl w:val="9090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77A84"/>
    <w:multiLevelType w:val="hybridMultilevel"/>
    <w:tmpl w:val="3DF0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65EB8"/>
    <w:multiLevelType w:val="hybridMultilevel"/>
    <w:tmpl w:val="AB40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B0028"/>
    <w:multiLevelType w:val="hybridMultilevel"/>
    <w:tmpl w:val="6DB88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31"/>
    </o:shapelayout>
  </w:hdrShapeDefaults>
  <w:footnotePr>
    <w:footnote w:id="0"/>
    <w:footnote w:id="1"/>
  </w:footnotePr>
  <w:endnotePr>
    <w:endnote w:id="0"/>
    <w:endnote w:id="1"/>
  </w:endnotePr>
  <w:compat/>
  <w:rsids>
    <w:rsidRoot w:val="001C475C"/>
    <w:rsid w:val="0001185A"/>
    <w:rsid w:val="00011ACE"/>
    <w:rsid w:val="00022428"/>
    <w:rsid w:val="00032D9F"/>
    <w:rsid w:val="00034B2E"/>
    <w:rsid w:val="00042DF6"/>
    <w:rsid w:val="000444DA"/>
    <w:rsid w:val="00057E06"/>
    <w:rsid w:val="00061B4E"/>
    <w:rsid w:val="00066DF8"/>
    <w:rsid w:val="00073F4A"/>
    <w:rsid w:val="0008420D"/>
    <w:rsid w:val="00094BA6"/>
    <w:rsid w:val="000A4E30"/>
    <w:rsid w:val="000B4D7A"/>
    <w:rsid w:val="000B56CA"/>
    <w:rsid w:val="000B77F4"/>
    <w:rsid w:val="000D3DEF"/>
    <w:rsid w:val="000D71CA"/>
    <w:rsid w:val="000F14CA"/>
    <w:rsid w:val="00111E05"/>
    <w:rsid w:val="00126D18"/>
    <w:rsid w:val="0013695E"/>
    <w:rsid w:val="0014515B"/>
    <w:rsid w:val="001745F5"/>
    <w:rsid w:val="00187DF1"/>
    <w:rsid w:val="00190728"/>
    <w:rsid w:val="00190DDE"/>
    <w:rsid w:val="001977F3"/>
    <w:rsid w:val="001B2B1E"/>
    <w:rsid w:val="001B2FFC"/>
    <w:rsid w:val="001B4A46"/>
    <w:rsid w:val="001C475C"/>
    <w:rsid w:val="001D60CB"/>
    <w:rsid w:val="001D73AB"/>
    <w:rsid w:val="001E4552"/>
    <w:rsid w:val="001E588E"/>
    <w:rsid w:val="001E5B08"/>
    <w:rsid w:val="001E7D45"/>
    <w:rsid w:val="001F2210"/>
    <w:rsid w:val="001F3A44"/>
    <w:rsid w:val="001F6C64"/>
    <w:rsid w:val="00201656"/>
    <w:rsid w:val="00204B3C"/>
    <w:rsid w:val="00216E04"/>
    <w:rsid w:val="00217499"/>
    <w:rsid w:val="00217D9A"/>
    <w:rsid w:val="002220BE"/>
    <w:rsid w:val="00223A3A"/>
    <w:rsid w:val="00224615"/>
    <w:rsid w:val="0023039B"/>
    <w:rsid w:val="00250B57"/>
    <w:rsid w:val="002546D8"/>
    <w:rsid w:val="00260681"/>
    <w:rsid w:val="00261D64"/>
    <w:rsid w:val="00273885"/>
    <w:rsid w:val="0027533E"/>
    <w:rsid w:val="002761FA"/>
    <w:rsid w:val="00280271"/>
    <w:rsid w:val="00286DCD"/>
    <w:rsid w:val="00287B29"/>
    <w:rsid w:val="002A08EF"/>
    <w:rsid w:val="002C4A86"/>
    <w:rsid w:val="002D15EA"/>
    <w:rsid w:val="002D74E1"/>
    <w:rsid w:val="002E0434"/>
    <w:rsid w:val="002E4192"/>
    <w:rsid w:val="002E7688"/>
    <w:rsid w:val="002F0524"/>
    <w:rsid w:val="002F10E8"/>
    <w:rsid w:val="002F2D52"/>
    <w:rsid w:val="003072DF"/>
    <w:rsid w:val="0032102C"/>
    <w:rsid w:val="0033002C"/>
    <w:rsid w:val="00346EE3"/>
    <w:rsid w:val="00355DBD"/>
    <w:rsid w:val="00363E5F"/>
    <w:rsid w:val="0038033B"/>
    <w:rsid w:val="00395C9F"/>
    <w:rsid w:val="003A2465"/>
    <w:rsid w:val="003A70DD"/>
    <w:rsid w:val="003B22F8"/>
    <w:rsid w:val="003C154C"/>
    <w:rsid w:val="003D2B96"/>
    <w:rsid w:val="003D559A"/>
    <w:rsid w:val="003D69ED"/>
    <w:rsid w:val="003E0E21"/>
    <w:rsid w:val="003E434B"/>
    <w:rsid w:val="003E659D"/>
    <w:rsid w:val="003E7765"/>
    <w:rsid w:val="004019E2"/>
    <w:rsid w:val="004409EA"/>
    <w:rsid w:val="00453E0C"/>
    <w:rsid w:val="00454C16"/>
    <w:rsid w:val="004701B1"/>
    <w:rsid w:val="00476E5B"/>
    <w:rsid w:val="0049290C"/>
    <w:rsid w:val="00494B6F"/>
    <w:rsid w:val="004950A8"/>
    <w:rsid w:val="004B2E04"/>
    <w:rsid w:val="004B33D3"/>
    <w:rsid w:val="004B5466"/>
    <w:rsid w:val="004D4F5C"/>
    <w:rsid w:val="004D69FD"/>
    <w:rsid w:val="004E249E"/>
    <w:rsid w:val="004E4AD6"/>
    <w:rsid w:val="004F5E2A"/>
    <w:rsid w:val="004F6DF5"/>
    <w:rsid w:val="00501130"/>
    <w:rsid w:val="00511A4A"/>
    <w:rsid w:val="0051473F"/>
    <w:rsid w:val="005205E4"/>
    <w:rsid w:val="0052597F"/>
    <w:rsid w:val="005531FE"/>
    <w:rsid w:val="005579E9"/>
    <w:rsid w:val="0056505A"/>
    <w:rsid w:val="005725FA"/>
    <w:rsid w:val="00590AE0"/>
    <w:rsid w:val="005A7710"/>
    <w:rsid w:val="005B11E2"/>
    <w:rsid w:val="005B726A"/>
    <w:rsid w:val="00601234"/>
    <w:rsid w:val="006035E6"/>
    <w:rsid w:val="006448BC"/>
    <w:rsid w:val="00663CD9"/>
    <w:rsid w:val="00665A13"/>
    <w:rsid w:val="006712A0"/>
    <w:rsid w:val="00683DDD"/>
    <w:rsid w:val="00691ABC"/>
    <w:rsid w:val="006938BA"/>
    <w:rsid w:val="006B4C5B"/>
    <w:rsid w:val="006B50A8"/>
    <w:rsid w:val="006B53BA"/>
    <w:rsid w:val="006D68F3"/>
    <w:rsid w:val="006D7749"/>
    <w:rsid w:val="006D7BAA"/>
    <w:rsid w:val="006E6712"/>
    <w:rsid w:val="006F4F37"/>
    <w:rsid w:val="007031B5"/>
    <w:rsid w:val="00710816"/>
    <w:rsid w:val="00712DA3"/>
    <w:rsid w:val="00726E87"/>
    <w:rsid w:val="00733990"/>
    <w:rsid w:val="0076083A"/>
    <w:rsid w:val="0078649C"/>
    <w:rsid w:val="007929E2"/>
    <w:rsid w:val="007961A4"/>
    <w:rsid w:val="007A71A1"/>
    <w:rsid w:val="007C078A"/>
    <w:rsid w:val="007F1BE6"/>
    <w:rsid w:val="008028E2"/>
    <w:rsid w:val="008069E0"/>
    <w:rsid w:val="00814354"/>
    <w:rsid w:val="00821CFA"/>
    <w:rsid w:val="00834DB1"/>
    <w:rsid w:val="00835D78"/>
    <w:rsid w:val="00857633"/>
    <w:rsid w:val="00886C59"/>
    <w:rsid w:val="00890971"/>
    <w:rsid w:val="008A2223"/>
    <w:rsid w:val="008A2E23"/>
    <w:rsid w:val="008B4DDE"/>
    <w:rsid w:val="008B690C"/>
    <w:rsid w:val="008D59D9"/>
    <w:rsid w:val="008E3150"/>
    <w:rsid w:val="009031A8"/>
    <w:rsid w:val="00911B77"/>
    <w:rsid w:val="00914F52"/>
    <w:rsid w:val="00915BC3"/>
    <w:rsid w:val="009212E3"/>
    <w:rsid w:val="00931325"/>
    <w:rsid w:val="009348BB"/>
    <w:rsid w:val="00935550"/>
    <w:rsid w:val="00946B7B"/>
    <w:rsid w:val="009927DF"/>
    <w:rsid w:val="009962CD"/>
    <w:rsid w:val="009972D5"/>
    <w:rsid w:val="009B1FD4"/>
    <w:rsid w:val="009C38CA"/>
    <w:rsid w:val="009D3011"/>
    <w:rsid w:val="009D6B74"/>
    <w:rsid w:val="009E00A1"/>
    <w:rsid w:val="009E3F04"/>
    <w:rsid w:val="009E4979"/>
    <w:rsid w:val="00A25E24"/>
    <w:rsid w:val="00A40C85"/>
    <w:rsid w:val="00A42740"/>
    <w:rsid w:val="00A533C3"/>
    <w:rsid w:val="00A61327"/>
    <w:rsid w:val="00A626BE"/>
    <w:rsid w:val="00A643E6"/>
    <w:rsid w:val="00A819DE"/>
    <w:rsid w:val="00A828B2"/>
    <w:rsid w:val="00A91A03"/>
    <w:rsid w:val="00A95211"/>
    <w:rsid w:val="00AA29F3"/>
    <w:rsid w:val="00AA7348"/>
    <w:rsid w:val="00AB356C"/>
    <w:rsid w:val="00AB616A"/>
    <w:rsid w:val="00AB78E3"/>
    <w:rsid w:val="00AC04BA"/>
    <w:rsid w:val="00AC4C9C"/>
    <w:rsid w:val="00AD4C54"/>
    <w:rsid w:val="00AF5A45"/>
    <w:rsid w:val="00B1730A"/>
    <w:rsid w:val="00B3268C"/>
    <w:rsid w:val="00B37BC4"/>
    <w:rsid w:val="00B63190"/>
    <w:rsid w:val="00B866F1"/>
    <w:rsid w:val="00B906D0"/>
    <w:rsid w:val="00B93731"/>
    <w:rsid w:val="00B945B2"/>
    <w:rsid w:val="00B96D00"/>
    <w:rsid w:val="00BA7EB4"/>
    <w:rsid w:val="00BC3109"/>
    <w:rsid w:val="00BE7DE3"/>
    <w:rsid w:val="00BF41ED"/>
    <w:rsid w:val="00C01F56"/>
    <w:rsid w:val="00C05E50"/>
    <w:rsid w:val="00C218CD"/>
    <w:rsid w:val="00C310F3"/>
    <w:rsid w:val="00C3383C"/>
    <w:rsid w:val="00C36936"/>
    <w:rsid w:val="00C42A30"/>
    <w:rsid w:val="00C457F0"/>
    <w:rsid w:val="00C46942"/>
    <w:rsid w:val="00C4694A"/>
    <w:rsid w:val="00C54D36"/>
    <w:rsid w:val="00C61478"/>
    <w:rsid w:val="00C61925"/>
    <w:rsid w:val="00C9504C"/>
    <w:rsid w:val="00C97D86"/>
    <w:rsid w:val="00CA5EED"/>
    <w:rsid w:val="00CC00D6"/>
    <w:rsid w:val="00CD7D1F"/>
    <w:rsid w:val="00CE0931"/>
    <w:rsid w:val="00CF5878"/>
    <w:rsid w:val="00D1081D"/>
    <w:rsid w:val="00D1133C"/>
    <w:rsid w:val="00D157D9"/>
    <w:rsid w:val="00D2076D"/>
    <w:rsid w:val="00D23B31"/>
    <w:rsid w:val="00D3621A"/>
    <w:rsid w:val="00D36BD8"/>
    <w:rsid w:val="00D56CA3"/>
    <w:rsid w:val="00D678F5"/>
    <w:rsid w:val="00D7324C"/>
    <w:rsid w:val="00D77F39"/>
    <w:rsid w:val="00D81602"/>
    <w:rsid w:val="00D818FA"/>
    <w:rsid w:val="00D94F2B"/>
    <w:rsid w:val="00DA3A63"/>
    <w:rsid w:val="00DB1FC1"/>
    <w:rsid w:val="00DB3074"/>
    <w:rsid w:val="00DB56A2"/>
    <w:rsid w:val="00DC201D"/>
    <w:rsid w:val="00DC4988"/>
    <w:rsid w:val="00DD481A"/>
    <w:rsid w:val="00DD568B"/>
    <w:rsid w:val="00DD6074"/>
    <w:rsid w:val="00DF050D"/>
    <w:rsid w:val="00DF2BC5"/>
    <w:rsid w:val="00E05908"/>
    <w:rsid w:val="00E228F4"/>
    <w:rsid w:val="00E268DD"/>
    <w:rsid w:val="00E37FA4"/>
    <w:rsid w:val="00E50865"/>
    <w:rsid w:val="00E56671"/>
    <w:rsid w:val="00E8488E"/>
    <w:rsid w:val="00EA1255"/>
    <w:rsid w:val="00EA28C4"/>
    <w:rsid w:val="00EB02B7"/>
    <w:rsid w:val="00EC075C"/>
    <w:rsid w:val="00EC4479"/>
    <w:rsid w:val="00EC4554"/>
    <w:rsid w:val="00EE79A8"/>
    <w:rsid w:val="00EF0E2B"/>
    <w:rsid w:val="00EF1D7C"/>
    <w:rsid w:val="00F05054"/>
    <w:rsid w:val="00F20FC7"/>
    <w:rsid w:val="00F24212"/>
    <w:rsid w:val="00F25C1D"/>
    <w:rsid w:val="00F26BAC"/>
    <w:rsid w:val="00F26F3C"/>
    <w:rsid w:val="00F452E6"/>
    <w:rsid w:val="00F47CCE"/>
    <w:rsid w:val="00F555DE"/>
    <w:rsid w:val="00F67957"/>
    <w:rsid w:val="00F76F23"/>
    <w:rsid w:val="00F91B09"/>
    <w:rsid w:val="00FA2591"/>
    <w:rsid w:val="00FA3F67"/>
    <w:rsid w:val="00FB1E95"/>
    <w:rsid w:val="00FB4CF0"/>
    <w:rsid w:val="00FE1A6D"/>
    <w:rsid w:val="00FF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75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A5EED"/>
    <w:pPr>
      <w:spacing w:after="0" w:line="240" w:lineRule="auto"/>
    </w:pPr>
  </w:style>
  <w:style w:type="table" w:styleId="TableGrid">
    <w:name w:val="Table Grid"/>
    <w:basedOn w:val="TableNormal"/>
    <w:uiPriority w:val="59"/>
    <w:rsid w:val="00C97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81"/>
  </w:style>
  <w:style w:type="paragraph" w:styleId="Footer">
    <w:name w:val="footer"/>
    <w:basedOn w:val="Normal"/>
    <w:link w:val="Foot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81"/>
  </w:style>
  <w:style w:type="paragraph" w:styleId="BalloonText">
    <w:name w:val="Balloon Text"/>
    <w:basedOn w:val="Normal"/>
    <w:link w:val="BalloonTextChar"/>
    <w:uiPriority w:val="99"/>
    <w:semiHidden/>
    <w:unhideWhenUsed/>
    <w:rsid w:val="002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8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60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IIHMR</Company>
  <LinksUpToDate>false</LinksUpToDate>
  <CharactersWithSpaces>18036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HDT</cp:lastModifiedBy>
  <cp:revision>36</cp:revision>
  <cp:lastPrinted>2016-03-30T10:04:00Z</cp:lastPrinted>
  <dcterms:created xsi:type="dcterms:W3CDTF">2018-11-07T05:44:00Z</dcterms:created>
  <dcterms:modified xsi:type="dcterms:W3CDTF">2019-02-19T06:50:00Z</dcterms:modified>
</cp:coreProperties>
</file>